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2CA69" w14:textId="77777777" w:rsidR="0037512C" w:rsidRDefault="0037512C" w:rsidP="0037512C">
      <w:pPr>
        <w:pStyle w:val="lfej"/>
        <w:tabs>
          <w:tab w:val="clear" w:pos="4536"/>
          <w:tab w:val="clear" w:pos="9072"/>
        </w:tabs>
      </w:pPr>
    </w:p>
    <w:p w14:paraId="4E0BE207" w14:textId="77777777" w:rsidR="0037512C" w:rsidRDefault="00972F1C" w:rsidP="0037512C">
      <w:pPr>
        <w:framePr w:hSpace="180" w:wrap="auto" w:vAnchor="text" w:hAnchor="text" w:x="180" w:y="1"/>
        <w:rPr>
          <w:noProof/>
        </w:rPr>
      </w:pPr>
      <w:r w:rsidRPr="00D0133D">
        <w:rPr>
          <w:noProof/>
          <w:lang w:eastAsia="hu-HU"/>
        </w:rPr>
        <w:drawing>
          <wp:inline distT="0" distB="0" distL="0" distR="0" wp14:anchorId="2F44EFCF" wp14:editId="02B09A24">
            <wp:extent cx="857250" cy="1143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p>
    <w:p w14:paraId="38EB161D" w14:textId="77777777" w:rsidR="0037512C" w:rsidRDefault="0037512C" w:rsidP="0037512C">
      <w:pPr>
        <w:pStyle w:val="lfej"/>
        <w:tabs>
          <w:tab w:val="clear" w:pos="4536"/>
          <w:tab w:val="clear" w:pos="9072"/>
          <w:tab w:val="left" w:pos="4962"/>
        </w:tabs>
        <w:rPr>
          <w:rFonts w:ascii="Monotype Corsiva" w:hAnsi="Monotype Corsiva"/>
          <w:b/>
          <w:sz w:val="32"/>
        </w:rPr>
      </w:pPr>
      <w:r>
        <w:rPr>
          <w:rFonts w:ascii="Monotype Corsiva" w:hAnsi="Monotype Corsiva"/>
          <w:b/>
          <w:sz w:val="32"/>
        </w:rPr>
        <w:t>Gádoros Nagyközség Önkormányzata</w:t>
      </w:r>
    </w:p>
    <w:p w14:paraId="2DBC1BC5" w14:textId="385E1F93" w:rsidR="0037512C" w:rsidRDefault="0037512C" w:rsidP="0037512C">
      <w:pPr>
        <w:pStyle w:val="lfej"/>
        <w:tabs>
          <w:tab w:val="clear" w:pos="4536"/>
          <w:tab w:val="clear" w:pos="9072"/>
          <w:tab w:val="left" w:pos="3686"/>
        </w:tabs>
        <w:rPr>
          <w:rFonts w:ascii="Monotype Corsiva" w:hAnsi="Monotype Corsiva"/>
          <w:b/>
          <w:sz w:val="32"/>
        </w:rPr>
      </w:pPr>
      <w:r>
        <w:rPr>
          <w:rFonts w:ascii="Monotype Corsiva" w:hAnsi="Monotype Corsiva"/>
          <w:b/>
          <w:sz w:val="32"/>
        </w:rPr>
        <w:t>5932 Gádoros, Kossuth</w:t>
      </w:r>
      <w:r w:rsidR="0052714B">
        <w:rPr>
          <w:rFonts w:ascii="Monotype Corsiva" w:hAnsi="Monotype Corsiva"/>
          <w:b/>
          <w:sz w:val="32"/>
          <w:lang w:val="hu-HU"/>
        </w:rPr>
        <w:t xml:space="preserve"> Lajos </w:t>
      </w:r>
      <w:r>
        <w:rPr>
          <w:rFonts w:ascii="Monotype Corsiva" w:hAnsi="Monotype Corsiva"/>
          <w:b/>
          <w:sz w:val="32"/>
        </w:rPr>
        <w:t>u</w:t>
      </w:r>
      <w:r w:rsidR="0052714B">
        <w:rPr>
          <w:rFonts w:ascii="Monotype Corsiva" w:hAnsi="Monotype Corsiva"/>
          <w:b/>
          <w:sz w:val="32"/>
          <w:lang w:val="hu-HU"/>
        </w:rPr>
        <w:t xml:space="preserve">tca </w:t>
      </w:r>
      <w:r>
        <w:rPr>
          <w:rFonts w:ascii="Monotype Corsiva" w:hAnsi="Monotype Corsiva"/>
          <w:b/>
          <w:sz w:val="32"/>
        </w:rPr>
        <w:t>16.</w:t>
      </w:r>
    </w:p>
    <w:p w14:paraId="2482281D" w14:textId="77777777" w:rsidR="0037512C" w:rsidRDefault="0037512C" w:rsidP="0037512C">
      <w:pPr>
        <w:pStyle w:val="lfej"/>
        <w:tabs>
          <w:tab w:val="clear" w:pos="4536"/>
          <w:tab w:val="clear" w:pos="9072"/>
          <w:tab w:val="left" w:pos="3686"/>
        </w:tabs>
        <w:rPr>
          <w:rFonts w:ascii="Monotype Corsiva" w:hAnsi="Monotype Corsiva"/>
        </w:rPr>
      </w:pPr>
      <w:r>
        <w:rPr>
          <w:rFonts w:ascii="Monotype Corsiva" w:hAnsi="Monotype Corsiva"/>
          <w:b/>
          <w:sz w:val="32"/>
        </w:rPr>
        <w:tab/>
      </w:r>
    </w:p>
    <w:p w14:paraId="3049A851" w14:textId="77777777" w:rsidR="0037512C" w:rsidRDefault="0037512C" w:rsidP="0037512C">
      <w:pPr>
        <w:pStyle w:val="lfej"/>
      </w:pPr>
    </w:p>
    <w:p w14:paraId="14CB05B8" w14:textId="77777777" w:rsidR="0037512C" w:rsidRPr="004C11EA" w:rsidRDefault="0037512C" w:rsidP="0037512C"/>
    <w:p w14:paraId="4BA71299" w14:textId="77777777" w:rsidR="0037512C" w:rsidRDefault="0037512C" w:rsidP="0037512C">
      <w:pPr>
        <w:shd w:val="clear" w:color="auto" w:fill="FFFFFF"/>
        <w:jc w:val="center"/>
        <w:rPr>
          <w:rFonts w:ascii="Arial" w:hAnsi="Arial" w:cs="Arial"/>
          <w:sz w:val="38"/>
          <w:szCs w:val="38"/>
        </w:rPr>
      </w:pPr>
    </w:p>
    <w:p w14:paraId="63815E9B" w14:textId="77777777" w:rsidR="0037512C" w:rsidRPr="00D6094F" w:rsidRDefault="0037512C" w:rsidP="0037512C">
      <w:pPr>
        <w:shd w:val="clear" w:color="auto" w:fill="FFFFFF"/>
        <w:jc w:val="center"/>
        <w:rPr>
          <w:sz w:val="32"/>
          <w:szCs w:val="32"/>
        </w:rPr>
      </w:pPr>
      <w:r w:rsidRPr="00D6094F">
        <w:rPr>
          <w:sz w:val="32"/>
          <w:szCs w:val="32"/>
        </w:rPr>
        <w:t>ELŐTERJESZTÉS</w:t>
      </w:r>
    </w:p>
    <w:p w14:paraId="75175724" w14:textId="4440544F" w:rsidR="0037512C" w:rsidRPr="00D6094F" w:rsidRDefault="0037512C" w:rsidP="0037512C">
      <w:pPr>
        <w:shd w:val="clear" w:color="auto" w:fill="FFFFFF"/>
        <w:jc w:val="center"/>
        <w:rPr>
          <w:sz w:val="32"/>
          <w:szCs w:val="32"/>
        </w:rPr>
      </w:pPr>
      <w:r w:rsidRPr="00D6094F">
        <w:rPr>
          <w:sz w:val="32"/>
          <w:szCs w:val="32"/>
        </w:rPr>
        <w:t>a KÉPVISELŐ-TESTÜLET</w:t>
      </w:r>
      <w:r>
        <w:rPr>
          <w:sz w:val="32"/>
          <w:szCs w:val="32"/>
        </w:rPr>
        <w:t xml:space="preserve"> </w:t>
      </w:r>
      <w:r w:rsidR="005E7946">
        <w:rPr>
          <w:sz w:val="32"/>
          <w:szCs w:val="32"/>
        </w:rPr>
        <w:t>202</w:t>
      </w:r>
      <w:r w:rsidR="00642659">
        <w:rPr>
          <w:sz w:val="32"/>
          <w:szCs w:val="32"/>
        </w:rPr>
        <w:t>5</w:t>
      </w:r>
      <w:r w:rsidRPr="00D6094F">
        <w:rPr>
          <w:sz w:val="32"/>
          <w:szCs w:val="32"/>
        </w:rPr>
        <w:t>.</w:t>
      </w:r>
      <w:r w:rsidR="00642659">
        <w:rPr>
          <w:sz w:val="32"/>
          <w:szCs w:val="32"/>
        </w:rPr>
        <w:t xml:space="preserve"> </w:t>
      </w:r>
      <w:r w:rsidR="00770C98">
        <w:rPr>
          <w:sz w:val="32"/>
          <w:szCs w:val="32"/>
        </w:rPr>
        <w:t>március</w:t>
      </w:r>
      <w:r w:rsidR="00202FA6">
        <w:rPr>
          <w:sz w:val="32"/>
          <w:szCs w:val="32"/>
        </w:rPr>
        <w:t xml:space="preserve"> 18-</w:t>
      </w:r>
      <w:r w:rsidR="005478C4">
        <w:rPr>
          <w:sz w:val="32"/>
          <w:szCs w:val="32"/>
        </w:rPr>
        <w:t>i</w:t>
      </w:r>
      <w:r>
        <w:rPr>
          <w:sz w:val="32"/>
          <w:szCs w:val="32"/>
        </w:rPr>
        <w:t xml:space="preserve"> rend</w:t>
      </w:r>
      <w:r w:rsidR="000C7D5B">
        <w:rPr>
          <w:sz w:val="32"/>
          <w:szCs w:val="32"/>
        </w:rPr>
        <w:t>es</w:t>
      </w:r>
      <w:r>
        <w:rPr>
          <w:sz w:val="32"/>
          <w:szCs w:val="32"/>
        </w:rPr>
        <w:t xml:space="preserve"> </w:t>
      </w:r>
      <w:r w:rsidRPr="00D6094F">
        <w:rPr>
          <w:sz w:val="32"/>
          <w:szCs w:val="32"/>
        </w:rPr>
        <w:t>ülésére</w:t>
      </w:r>
    </w:p>
    <w:p w14:paraId="1B77036E" w14:textId="77777777" w:rsidR="0037512C" w:rsidRDefault="0037512C" w:rsidP="0037512C">
      <w:pPr>
        <w:shd w:val="clear" w:color="auto" w:fill="FFFFFF"/>
      </w:pPr>
    </w:p>
    <w:p w14:paraId="088CFB6A" w14:textId="77777777" w:rsidR="005478C4" w:rsidRDefault="005478C4" w:rsidP="0037512C">
      <w:pPr>
        <w:shd w:val="clear" w:color="auto" w:fill="FFFFFF"/>
      </w:pPr>
    </w:p>
    <w:p w14:paraId="6BDC0F69" w14:textId="5EC2AA95" w:rsidR="0037512C" w:rsidRPr="00930BFE" w:rsidRDefault="0093150A" w:rsidP="00930BFE">
      <w:pPr>
        <w:shd w:val="clear" w:color="auto" w:fill="FFFFFF"/>
        <w:ind w:left="780"/>
        <w:rPr>
          <w:b/>
          <w:u w:val="single"/>
        </w:rPr>
      </w:pPr>
      <w:r>
        <w:rPr>
          <w:b/>
          <w:u w:val="single"/>
        </w:rPr>
        <w:t xml:space="preserve"> </w:t>
      </w:r>
      <w:r w:rsidR="0037512C" w:rsidRPr="00930BFE">
        <w:rPr>
          <w:b/>
          <w:u w:val="single"/>
        </w:rPr>
        <w:t>Napirend:</w:t>
      </w:r>
    </w:p>
    <w:p w14:paraId="74482740" w14:textId="77777777" w:rsidR="0037512C" w:rsidRPr="00D6094F" w:rsidRDefault="0037512C" w:rsidP="0037512C">
      <w:pPr>
        <w:shd w:val="clear" w:color="auto" w:fill="FFFFFF"/>
      </w:pPr>
    </w:p>
    <w:p w14:paraId="782BA281" w14:textId="7D89BF98" w:rsidR="0037512C" w:rsidRDefault="0037512C" w:rsidP="00BE2608">
      <w:pPr>
        <w:shd w:val="clear" w:color="auto" w:fill="FFFFFF"/>
        <w:ind w:left="2835" w:hanging="2835"/>
        <w:rPr>
          <w:b/>
        </w:rPr>
      </w:pPr>
      <w:r w:rsidRPr="00D6094F">
        <w:rPr>
          <w:b/>
        </w:rPr>
        <w:t xml:space="preserve">Tárgy: </w:t>
      </w:r>
      <w:r>
        <w:rPr>
          <w:b/>
        </w:rPr>
        <w:tab/>
      </w:r>
      <w:r w:rsidR="00BE2608" w:rsidRPr="00BE2608">
        <w:rPr>
          <w:bCs/>
        </w:rPr>
        <w:t>Jelentés a határozatok végrehajtásáról</w:t>
      </w:r>
    </w:p>
    <w:p w14:paraId="288835BD" w14:textId="77777777" w:rsidR="00BE2608" w:rsidRPr="00D6094F" w:rsidRDefault="00BE2608" w:rsidP="00BE2608">
      <w:pPr>
        <w:shd w:val="clear" w:color="auto" w:fill="FFFFFF"/>
        <w:ind w:left="2835" w:hanging="2835"/>
      </w:pPr>
    </w:p>
    <w:p w14:paraId="3D062434" w14:textId="022DE481" w:rsidR="0037512C" w:rsidRPr="006312DD" w:rsidRDefault="0037512C" w:rsidP="0037512C">
      <w:pPr>
        <w:shd w:val="clear" w:color="auto" w:fill="FFFFFF"/>
      </w:pPr>
      <w:r w:rsidRPr="00D6094F">
        <w:rPr>
          <w:b/>
        </w:rPr>
        <w:t>Előterjesztő:</w:t>
      </w:r>
      <w:r>
        <w:rPr>
          <w:b/>
        </w:rPr>
        <w:tab/>
      </w:r>
      <w:r>
        <w:rPr>
          <w:b/>
        </w:rPr>
        <w:tab/>
      </w:r>
      <w:r>
        <w:rPr>
          <w:b/>
        </w:rPr>
        <w:tab/>
      </w:r>
      <w:r w:rsidR="00687DC9">
        <w:t>Dr. Szilágyi Tibor</w:t>
      </w:r>
      <w:r w:rsidRPr="006312DD">
        <w:t xml:space="preserve"> </w:t>
      </w:r>
      <w:r w:rsidR="0052714B">
        <w:t>p</w:t>
      </w:r>
      <w:r w:rsidRPr="006312DD">
        <w:t>olgármester</w:t>
      </w:r>
    </w:p>
    <w:p w14:paraId="2FA7A3C0" w14:textId="77777777" w:rsidR="0037512C" w:rsidRPr="00D6094F" w:rsidRDefault="0037512C" w:rsidP="0037512C">
      <w:pPr>
        <w:shd w:val="clear" w:color="auto" w:fill="FFFFFF"/>
      </w:pPr>
    </w:p>
    <w:p w14:paraId="4D41D3D1" w14:textId="697130FA" w:rsidR="0037512C" w:rsidRPr="00E661EF" w:rsidRDefault="0037512C" w:rsidP="0037512C">
      <w:pPr>
        <w:shd w:val="clear" w:color="auto" w:fill="FFFFFF"/>
      </w:pPr>
      <w:r w:rsidRPr="00D6094F">
        <w:rPr>
          <w:b/>
        </w:rPr>
        <w:t>Készítette:</w:t>
      </w:r>
      <w:r>
        <w:rPr>
          <w:b/>
        </w:rPr>
        <w:tab/>
      </w:r>
      <w:r>
        <w:rPr>
          <w:b/>
        </w:rPr>
        <w:tab/>
      </w:r>
      <w:r>
        <w:rPr>
          <w:b/>
        </w:rPr>
        <w:tab/>
      </w:r>
      <w:r w:rsidR="00B7411B">
        <w:t xml:space="preserve">Dr. Szilágyi Tibor </w:t>
      </w:r>
      <w:r w:rsidR="0052714B">
        <w:t>p</w:t>
      </w:r>
      <w:r w:rsidR="00B7411B">
        <w:t>olgármester</w:t>
      </w:r>
    </w:p>
    <w:p w14:paraId="7167D54F" w14:textId="77777777" w:rsidR="0037512C" w:rsidRPr="00D6094F" w:rsidRDefault="0037512C" w:rsidP="0037512C">
      <w:pPr>
        <w:shd w:val="clear" w:color="auto" w:fill="FFFFFF"/>
      </w:pPr>
    </w:p>
    <w:p w14:paraId="08C106E4" w14:textId="6D5CA0EF" w:rsidR="001B0C28" w:rsidRPr="001B0C28" w:rsidRDefault="0037512C" w:rsidP="00C074AA">
      <w:pPr>
        <w:shd w:val="clear" w:color="auto" w:fill="FFFFFF"/>
        <w:rPr>
          <w:bCs/>
        </w:rPr>
      </w:pPr>
      <w:r w:rsidRPr="00D6094F">
        <w:rPr>
          <w:b/>
        </w:rPr>
        <w:t>Előzetesen tárgyalja:</w:t>
      </w:r>
      <w:r w:rsidR="006C61EB">
        <w:rPr>
          <w:b/>
        </w:rPr>
        <w:tab/>
      </w:r>
    </w:p>
    <w:p w14:paraId="4089CD0C" w14:textId="77777777" w:rsidR="009E4CD5" w:rsidRPr="00D6094F" w:rsidRDefault="009E4CD5" w:rsidP="009E4CD5">
      <w:pPr>
        <w:shd w:val="clear" w:color="auto" w:fill="FFFFFF"/>
      </w:pPr>
    </w:p>
    <w:p w14:paraId="018C2054" w14:textId="77777777" w:rsidR="0037512C" w:rsidRPr="006312DD" w:rsidRDefault="0037512C" w:rsidP="0037512C">
      <w:pPr>
        <w:shd w:val="clear" w:color="auto" w:fill="FFFFFF"/>
        <w:rPr>
          <w:b/>
        </w:rPr>
      </w:pPr>
      <w:r w:rsidRPr="00D6094F">
        <w:rPr>
          <w:b/>
        </w:rPr>
        <w:t>Az előterjesztés a jogszabályi rendelkezéseknek megfelel:</w:t>
      </w:r>
      <w:r>
        <w:rPr>
          <w:b/>
        </w:rPr>
        <w:t xml:space="preserve"> </w:t>
      </w:r>
      <w:r w:rsidR="000C4DFD">
        <w:t xml:space="preserve">Kőszegi Erzsébet Mária jegyző </w:t>
      </w:r>
      <w:r w:rsidRPr="00D6094F">
        <w:t>s.k.</w:t>
      </w:r>
    </w:p>
    <w:p w14:paraId="77C0D742" w14:textId="77777777" w:rsidR="0037512C" w:rsidRPr="00D6094F" w:rsidRDefault="0037512C" w:rsidP="0037512C">
      <w:pPr>
        <w:shd w:val="clear" w:color="auto" w:fill="FFFFFF"/>
      </w:pPr>
    </w:p>
    <w:p w14:paraId="3C0EE747" w14:textId="77777777" w:rsidR="0037512C" w:rsidRPr="006312DD" w:rsidRDefault="0037512C" w:rsidP="0037512C">
      <w:pPr>
        <w:shd w:val="clear" w:color="auto" w:fill="FFFFFF"/>
        <w:rPr>
          <w:b/>
        </w:rPr>
      </w:pPr>
      <w:r w:rsidRPr="00D6094F">
        <w:rPr>
          <w:b/>
        </w:rPr>
        <w:t xml:space="preserve">Az előterjesztéssel kapcsolatos törvényességi észrevétel: </w:t>
      </w:r>
    </w:p>
    <w:p w14:paraId="22CB6E2E" w14:textId="77777777" w:rsidR="0037512C" w:rsidRPr="00D6094F" w:rsidRDefault="0037512C" w:rsidP="0037512C">
      <w:pPr>
        <w:shd w:val="clear" w:color="auto" w:fill="FFFFFF"/>
      </w:pPr>
    </w:p>
    <w:p w14:paraId="714E96F3" w14:textId="77777777" w:rsidR="0037512C" w:rsidRPr="00D6094F" w:rsidRDefault="0037512C" w:rsidP="0037512C">
      <w:pPr>
        <w:shd w:val="clear" w:color="auto" w:fill="FFFFFF"/>
        <w:tabs>
          <w:tab w:val="left" w:pos="1418"/>
          <w:tab w:val="left" w:pos="2835"/>
        </w:tabs>
      </w:pPr>
      <w:r w:rsidRPr="00D6094F">
        <w:rPr>
          <w:b/>
        </w:rPr>
        <w:t>A döntéshez</w:t>
      </w:r>
      <w:r>
        <w:rPr>
          <w:b/>
        </w:rPr>
        <w:tab/>
      </w:r>
      <w:r w:rsidRPr="00D6094F">
        <w:rPr>
          <w:b/>
        </w:rPr>
        <w:t>egyszerű</w:t>
      </w:r>
      <w:r w:rsidRPr="006312DD">
        <w:tab/>
      </w:r>
      <w:r>
        <w:rPr>
          <w:rFonts w:ascii="MS Gothic" w:eastAsia="MS Gothic" w:hAnsi="MS Gothic" w:hint="eastAsia"/>
        </w:rPr>
        <w:t>☒</w:t>
      </w:r>
    </w:p>
    <w:p w14:paraId="6F01E9FA" w14:textId="77777777" w:rsidR="0037512C" w:rsidRPr="006312DD" w:rsidRDefault="0037512C" w:rsidP="0037512C">
      <w:pPr>
        <w:shd w:val="clear" w:color="auto" w:fill="FFFFFF"/>
        <w:tabs>
          <w:tab w:val="left" w:pos="1418"/>
          <w:tab w:val="left" w:pos="2835"/>
          <w:tab w:val="left" w:pos="3402"/>
        </w:tabs>
      </w:pPr>
      <w:r w:rsidRPr="006312DD">
        <w:tab/>
      </w:r>
      <w:r w:rsidRPr="00D6094F">
        <w:rPr>
          <w:b/>
        </w:rPr>
        <w:t>minősített</w:t>
      </w:r>
      <w:r w:rsidRPr="006312DD">
        <w:tab/>
      </w:r>
      <w:r w:rsidRPr="006312DD">
        <w:sym w:font="Webdings" w:char="F063"/>
      </w:r>
      <w:r>
        <w:tab/>
      </w:r>
      <w:r w:rsidRPr="00D6094F">
        <w:rPr>
          <w:b/>
        </w:rPr>
        <w:t>többség szükséges.</w:t>
      </w:r>
    </w:p>
    <w:p w14:paraId="377A05D8" w14:textId="77777777" w:rsidR="0037512C" w:rsidRDefault="0037512C" w:rsidP="0037512C">
      <w:pPr>
        <w:shd w:val="clear" w:color="auto" w:fill="FFFFFF"/>
      </w:pPr>
    </w:p>
    <w:p w14:paraId="5F3F0A35" w14:textId="77777777" w:rsidR="0037512C" w:rsidRDefault="0037512C" w:rsidP="0037512C">
      <w:pPr>
        <w:shd w:val="clear" w:color="auto" w:fill="FFFFFF"/>
      </w:pPr>
    </w:p>
    <w:p w14:paraId="10776BD3" w14:textId="77777777" w:rsidR="0037512C" w:rsidRPr="00D6094F" w:rsidRDefault="0037512C" w:rsidP="0037512C">
      <w:pPr>
        <w:shd w:val="clear" w:color="auto" w:fill="FFFFFF"/>
      </w:pPr>
    </w:p>
    <w:p w14:paraId="50702597" w14:textId="77777777" w:rsidR="0037512C" w:rsidRPr="00E44D63" w:rsidRDefault="0037512C" w:rsidP="0037512C">
      <w:pPr>
        <w:shd w:val="clear" w:color="auto" w:fill="FFFFFF"/>
        <w:rPr>
          <w:b/>
        </w:rPr>
      </w:pPr>
      <w:r w:rsidRPr="00D6094F">
        <w:rPr>
          <w:b/>
        </w:rPr>
        <w:t xml:space="preserve">Az előterjesztés a kifüggesztési helyszínen közzétehető: </w:t>
      </w:r>
    </w:p>
    <w:p w14:paraId="795EE493" w14:textId="77777777" w:rsidR="0037512C" w:rsidRPr="00D6094F" w:rsidRDefault="0037512C" w:rsidP="0037512C">
      <w:pPr>
        <w:shd w:val="clear" w:color="auto" w:fill="FFFFFF"/>
      </w:pPr>
    </w:p>
    <w:p w14:paraId="4873C99F" w14:textId="77777777" w:rsidR="0037512C" w:rsidRPr="00D6094F" w:rsidRDefault="0037512C" w:rsidP="0037512C">
      <w:pPr>
        <w:shd w:val="clear" w:color="auto" w:fill="FFFFFF"/>
        <w:tabs>
          <w:tab w:val="left" w:pos="1418"/>
          <w:tab w:val="left" w:pos="2835"/>
        </w:tabs>
      </w:pPr>
      <w:r>
        <w:rPr>
          <w:b/>
        </w:rPr>
        <w:tab/>
      </w:r>
      <w:r w:rsidRPr="00D6094F">
        <w:rPr>
          <w:b/>
        </w:rPr>
        <w:t>Igen</w:t>
      </w:r>
      <w:r>
        <w:tab/>
      </w:r>
      <w:r>
        <w:rPr>
          <w:rFonts w:ascii="MS Gothic" w:eastAsia="MS Gothic" w:hAnsi="MS Gothic" w:hint="eastAsia"/>
        </w:rPr>
        <w:t>☒</w:t>
      </w:r>
    </w:p>
    <w:p w14:paraId="1D0ABA19" w14:textId="77777777" w:rsidR="0037512C" w:rsidRPr="006312DD" w:rsidRDefault="0037512C" w:rsidP="0037512C">
      <w:pPr>
        <w:shd w:val="clear" w:color="auto" w:fill="FFFFFF"/>
        <w:tabs>
          <w:tab w:val="left" w:pos="1418"/>
          <w:tab w:val="left" w:pos="2835"/>
        </w:tabs>
      </w:pPr>
      <w:r>
        <w:rPr>
          <w:b/>
        </w:rPr>
        <w:tab/>
      </w:r>
      <w:r w:rsidRPr="00D6094F">
        <w:rPr>
          <w:b/>
        </w:rPr>
        <w:t>Nem</w:t>
      </w:r>
      <w:r>
        <w:tab/>
      </w:r>
      <w:r>
        <w:sym w:font="Webdings" w:char="F063"/>
      </w:r>
    </w:p>
    <w:p w14:paraId="3F9202AF" w14:textId="77777777" w:rsidR="0037512C" w:rsidRDefault="0037512C" w:rsidP="0037512C">
      <w:pPr>
        <w:shd w:val="clear" w:color="auto" w:fill="FFFFFF"/>
      </w:pPr>
    </w:p>
    <w:p w14:paraId="5F7DD6DA" w14:textId="77777777" w:rsidR="0037512C" w:rsidRDefault="0037512C" w:rsidP="0037512C">
      <w:pPr>
        <w:shd w:val="clear" w:color="auto" w:fill="FFFFFF"/>
      </w:pPr>
    </w:p>
    <w:p w14:paraId="79A85CE2" w14:textId="77777777" w:rsidR="0037512C" w:rsidRPr="00D6094F" w:rsidRDefault="0037512C" w:rsidP="0037512C">
      <w:pPr>
        <w:shd w:val="clear" w:color="auto" w:fill="FFFFFF"/>
      </w:pPr>
    </w:p>
    <w:p w14:paraId="4B003553" w14:textId="77777777" w:rsidR="0037512C" w:rsidRPr="006312DD" w:rsidRDefault="0037512C" w:rsidP="0037512C">
      <w:pPr>
        <w:shd w:val="clear" w:color="auto" w:fill="FFFFFF"/>
        <w:tabs>
          <w:tab w:val="left" w:pos="5103"/>
        </w:tabs>
      </w:pPr>
      <w:r w:rsidRPr="00D6094F">
        <w:rPr>
          <w:b/>
        </w:rPr>
        <w:t>Az előterjesztést nyílt ülésen kell tárgyalni</w:t>
      </w:r>
      <w:r w:rsidRPr="00D6094F">
        <w:t>.</w:t>
      </w:r>
      <w:r>
        <w:tab/>
      </w:r>
      <w:r>
        <w:rPr>
          <w:rFonts w:ascii="MS Gothic" w:eastAsia="MS Gothic" w:hAnsi="MS Gothic" w:hint="eastAsia"/>
        </w:rPr>
        <w:t>☒</w:t>
      </w:r>
    </w:p>
    <w:p w14:paraId="620A884B" w14:textId="77777777" w:rsidR="0037512C" w:rsidRPr="00D6094F" w:rsidRDefault="0037512C" w:rsidP="0037512C">
      <w:pPr>
        <w:shd w:val="clear" w:color="auto" w:fill="FFFFFF"/>
      </w:pPr>
    </w:p>
    <w:p w14:paraId="491B889A" w14:textId="77777777" w:rsidR="0037512C" w:rsidRPr="00E44D63" w:rsidRDefault="0037512C" w:rsidP="0037512C">
      <w:pPr>
        <w:shd w:val="clear" w:color="auto" w:fill="FFFFFF"/>
        <w:tabs>
          <w:tab w:val="left" w:pos="5103"/>
        </w:tabs>
        <w:rPr>
          <w:b/>
        </w:rPr>
      </w:pPr>
      <w:r w:rsidRPr="00D6094F">
        <w:rPr>
          <w:b/>
        </w:rPr>
        <w:t>Az előterjesztést zárt ülésen kell tárgyalni.</w:t>
      </w:r>
      <w:r>
        <w:rPr>
          <w:b/>
        </w:rPr>
        <w:tab/>
      </w:r>
      <w:r>
        <w:rPr>
          <w:b/>
        </w:rPr>
        <w:sym w:font="Webdings" w:char="F063"/>
      </w:r>
    </w:p>
    <w:p w14:paraId="4054503D" w14:textId="77777777" w:rsidR="0037512C" w:rsidRPr="006312DD" w:rsidRDefault="0037512C" w:rsidP="0037512C">
      <w:pPr>
        <w:shd w:val="clear" w:color="auto" w:fill="FFFFFF"/>
      </w:pPr>
    </w:p>
    <w:p w14:paraId="7D971B42" w14:textId="77777777" w:rsidR="0037512C" w:rsidRPr="00D6094F" w:rsidRDefault="0037512C" w:rsidP="0037512C">
      <w:pPr>
        <w:shd w:val="clear" w:color="auto" w:fill="FFFFFF"/>
        <w:tabs>
          <w:tab w:val="left" w:pos="5103"/>
        </w:tabs>
        <w:rPr>
          <w:b/>
        </w:rPr>
      </w:pPr>
      <w:r w:rsidRPr="00D6094F">
        <w:rPr>
          <w:b/>
        </w:rPr>
        <w:t>Azelőterjesztés zárt ülésen tárgyalható.</w:t>
      </w:r>
      <w:r>
        <w:rPr>
          <w:b/>
        </w:rPr>
        <w:tab/>
      </w:r>
      <w:r>
        <w:rPr>
          <w:b/>
        </w:rPr>
        <w:sym w:font="Webdings" w:char="F063"/>
      </w:r>
    </w:p>
    <w:p w14:paraId="28FDB0C8" w14:textId="77777777" w:rsidR="0037512C" w:rsidRPr="006312DD" w:rsidRDefault="0037512C" w:rsidP="0037512C">
      <w:pPr>
        <w:spacing w:after="160" w:line="259" w:lineRule="auto"/>
      </w:pPr>
    </w:p>
    <w:p w14:paraId="2773C199" w14:textId="77777777" w:rsidR="0037512C" w:rsidRDefault="0037512C" w:rsidP="0037512C">
      <w:pPr>
        <w:rPr>
          <w:b/>
          <w:spacing w:val="80"/>
          <w:sz w:val="28"/>
        </w:rPr>
      </w:pPr>
      <w:r>
        <w:rPr>
          <w:b/>
          <w:spacing w:val="80"/>
          <w:sz w:val="28"/>
        </w:rPr>
        <w:br w:type="page"/>
      </w:r>
    </w:p>
    <w:p w14:paraId="1ED6D55D" w14:textId="77777777" w:rsidR="0037512C" w:rsidRPr="00602176" w:rsidRDefault="0037512C" w:rsidP="0037512C">
      <w:pPr>
        <w:tabs>
          <w:tab w:val="left" w:pos="2410"/>
        </w:tabs>
        <w:jc w:val="center"/>
        <w:rPr>
          <w:b/>
          <w:spacing w:val="80"/>
          <w:sz w:val="28"/>
        </w:rPr>
      </w:pPr>
      <w:r w:rsidRPr="00602176">
        <w:rPr>
          <w:b/>
          <w:spacing w:val="80"/>
          <w:sz w:val="28"/>
        </w:rPr>
        <w:lastRenderedPageBreak/>
        <w:t>ELŐTERJESZTÉS</w:t>
      </w:r>
    </w:p>
    <w:p w14:paraId="32C40EE7" w14:textId="77777777" w:rsidR="0037512C" w:rsidRPr="00602176" w:rsidRDefault="0037512C" w:rsidP="0037512C">
      <w:pPr>
        <w:jc w:val="center"/>
        <w:rPr>
          <w:b/>
          <w:sz w:val="28"/>
        </w:rPr>
      </w:pPr>
    </w:p>
    <w:p w14:paraId="267C7DA6" w14:textId="6FDB0A1C" w:rsidR="0037512C" w:rsidRPr="00602176" w:rsidRDefault="0037512C" w:rsidP="00BE2608">
      <w:pPr>
        <w:shd w:val="clear" w:color="auto" w:fill="FFFFFF"/>
        <w:jc w:val="center"/>
        <w:rPr>
          <w:b/>
          <w:sz w:val="28"/>
        </w:rPr>
      </w:pPr>
      <w:r w:rsidRPr="00602176">
        <w:rPr>
          <w:b/>
          <w:sz w:val="28"/>
        </w:rPr>
        <w:t>A Képvis</w:t>
      </w:r>
      <w:r w:rsidR="005E7946">
        <w:rPr>
          <w:b/>
          <w:sz w:val="28"/>
        </w:rPr>
        <w:t>elő-testület 202</w:t>
      </w:r>
      <w:r w:rsidR="00642659">
        <w:rPr>
          <w:b/>
          <w:sz w:val="28"/>
        </w:rPr>
        <w:t>5</w:t>
      </w:r>
      <w:r w:rsidRPr="00602176">
        <w:rPr>
          <w:b/>
          <w:sz w:val="28"/>
        </w:rPr>
        <w:t xml:space="preserve">. </w:t>
      </w:r>
      <w:r w:rsidR="00770C98">
        <w:rPr>
          <w:b/>
          <w:sz w:val="28"/>
        </w:rPr>
        <w:t>március</w:t>
      </w:r>
      <w:r w:rsidR="00AD5483">
        <w:rPr>
          <w:b/>
          <w:sz w:val="28"/>
        </w:rPr>
        <w:t xml:space="preserve"> 18-án</w:t>
      </w:r>
      <w:r w:rsidRPr="00602176">
        <w:rPr>
          <w:b/>
          <w:sz w:val="28"/>
        </w:rPr>
        <w:t xml:space="preserve"> </w:t>
      </w:r>
      <w:r w:rsidR="00EB6436">
        <w:rPr>
          <w:b/>
          <w:sz w:val="28"/>
        </w:rPr>
        <w:t>t</w:t>
      </w:r>
      <w:r w:rsidRPr="00602176">
        <w:rPr>
          <w:b/>
          <w:sz w:val="28"/>
        </w:rPr>
        <w:t>artandó rend</w:t>
      </w:r>
      <w:r w:rsidR="000C7D5B">
        <w:rPr>
          <w:b/>
          <w:sz w:val="28"/>
        </w:rPr>
        <w:t>es</w:t>
      </w:r>
      <w:r w:rsidR="00BE2608">
        <w:rPr>
          <w:b/>
          <w:sz w:val="28"/>
        </w:rPr>
        <w:t xml:space="preserve"> </w:t>
      </w:r>
      <w:r w:rsidRPr="00602176">
        <w:rPr>
          <w:b/>
          <w:sz w:val="28"/>
        </w:rPr>
        <w:t xml:space="preserve">ülésére </w:t>
      </w:r>
      <w:r w:rsidR="00EB6436" w:rsidRPr="00EB6436">
        <w:rPr>
          <w:b/>
          <w:bCs/>
          <w:sz w:val="28"/>
          <w:szCs w:val="28"/>
        </w:rPr>
        <w:t xml:space="preserve">a </w:t>
      </w:r>
      <w:r w:rsidR="00BE2608" w:rsidRPr="00602176">
        <w:rPr>
          <w:b/>
          <w:sz w:val="28"/>
        </w:rPr>
        <w:t>lejárt határidejű határozatok végrehajtásáról</w:t>
      </w:r>
    </w:p>
    <w:p w14:paraId="10ED18F5" w14:textId="49464F4C" w:rsidR="0037512C" w:rsidRDefault="0037512C" w:rsidP="0037512C">
      <w:pPr>
        <w:jc w:val="center"/>
        <w:rPr>
          <w:b/>
        </w:rPr>
      </w:pPr>
    </w:p>
    <w:p w14:paraId="295CF120" w14:textId="77777777" w:rsidR="00DE46E7" w:rsidRPr="00602176" w:rsidRDefault="00DE46E7" w:rsidP="0037512C">
      <w:pPr>
        <w:jc w:val="center"/>
        <w:rPr>
          <w:b/>
        </w:rPr>
      </w:pPr>
    </w:p>
    <w:p w14:paraId="72E325B3" w14:textId="77777777" w:rsidR="0037512C" w:rsidRPr="005D0685" w:rsidRDefault="0037512C" w:rsidP="008E6A71">
      <w:pPr>
        <w:jc w:val="left"/>
        <w:rPr>
          <w:b/>
          <w:sz w:val="28"/>
          <w:szCs w:val="28"/>
        </w:rPr>
      </w:pPr>
      <w:r w:rsidRPr="005D0685">
        <w:rPr>
          <w:b/>
          <w:sz w:val="28"/>
          <w:szCs w:val="28"/>
        </w:rPr>
        <w:t>Tisztelt Képviselő-testület!</w:t>
      </w:r>
    </w:p>
    <w:p w14:paraId="0F2A34CC" w14:textId="429227A8" w:rsidR="0037512C" w:rsidRDefault="0037512C" w:rsidP="0037512C">
      <w:pPr>
        <w:jc w:val="center"/>
        <w:rPr>
          <w:b/>
        </w:rPr>
      </w:pPr>
    </w:p>
    <w:p w14:paraId="13CB87D9" w14:textId="34612CB1" w:rsidR="00770C98" w:rsidRPr="00F71AF1" w:rsidRDefault="00766911" w:rsidP="00770C98">
      <w:pPr>
        <w:overflowPunct w:val="0"/>
        <w:autoSpaceDE w:val="0"/>
        <w:autoSpaceDN w:val="0"/>
        <w:adjustRightInd w:val="0"/>
        <w:textAlignment w:val="baseline"/>
        <w:rPr>
          <w:rFonts w:cs="Calibri"/>
          <w:szCs w:val="22"/>
        </w:rPr>
      </w:pPr>
      <w:bookmarkStart w:id="0" w:name="_Hlk143072052"/>
      <w:bookmarkStart w:id="1" w:name="_Hlk191895379"/>
      <w:r>
        <w:t xml:space="preserve">Gádoros Nagyközségi Önkormányzat Képviselő-testülete a </w:t>
      </w:r>
      <w:bookmarkEnd w:id="0"/>
      <w:r w:rsidRPr="003A2F2B">
        <w:rPr>
          <w:b/>
          <w:bCs/>
        </w:rPr>
        <w:t>202</w:t>
      </w:r>
      <w:r w:rsidR="000C381B">
        <w:rPr>
          <w:b/>
          <w:bCs/>
        </w:rPr>
        <w:t>5</w:t>
      </w:r>
      <w:r>
        <w:rPr>
          <w:b/>
          <w:bCs/>
        </w:rPr>
        <w:t xml:space="preserve"> </w:t>
      </w:r>
      <w:r w:rsidR="00770C98">
        <w:rPr>
          <w:b/>
          <w:bCs/>
        </w:rPr>
        <w:t>február 7-i</w:t>
      </w:r>
      <w:r>
        <w:t xml:space="preserve"> </w:t>
      </w:r>
      <w:r w:rsidR="00770C98">
        <w:t>közmeghallgatáson</w:t>
      </w:r>
      <w:r>
        <w:rPr>
          <w:b/>
        </w:rPr>
        <w:t xml:space="preserve"> a</w:t>
      </w:r>
      <w:r w:rsidR="00770C98">
        <w:rPr>
          <w:b/>
        </w:rPr>
        <w:t xml:space="preserve"> 24</w:t>
      </w:r>
      <w:r w:rsidR="008B6F79">
        <w:rPr>
          <w:b/>
        </w:rPr>
        <w:t>/</w:t>
      </w:r>
      <w:r w:rsidRPr="00EF58D2">
        <w:rPr>
          <w:rFonts w:cs="Calibri"/>
          <w:b/>
          <w:bCs/>
          <w:szCs w:val="22"/>
        </w:rPr>
        <w:t>202</w:t>
      </w:r>
      <w:r w:rsidR="000C381B">
        <w:rPr>
          <w:rFonts w:cs="Calibri"/>
          <w:b/>
          <w:bCs/>
          <w:szCs w:val="22"/>
        </w:rPr>
        <w:t>5</w:t>
      </w:r>
      <w:r w:rsidRPr="00EF58D2">
        <w:rPr>
          <w:rFonts w:cs="Calibri"/>
          <w:b/>
          <w:bCs/>
          <w:szCs w:val="22"/>
        </w:rPr>
        <w:t>. (</w:t>
      </w:r>
      <w:r w:rsidR="000C381B">
        <w:rPr>
          <w:rFonts w:cs="Calibri"/>
          <w:b/>
          <w:bCs/>
          <w:szCs w:val="22"/>
        </w:rPr>
        <w:t>I</w:t>
      </w:r>
      <w:r w:rsidR="00770C98">
        <w:rPr>
          <w:rFonts w:cs="Calibri"/>
          <w:b/>
          <w:bCs/>
          <w:szCs w:val="22"/>
        </w:rPr>
        <w:t>I. 07</w:t>
      </w:r>
      <w:r w:rsidRPr="00EF58D2">
        <w:rPr>
          <w:rFonts w:cs="Calibri"/>
          <w:b/>
          <w:bCs/>
          <w:szCs w:val="22"/>
        </w:rPr>
        <w:t>.) KT határozat</w:t>
      </w:r>
      <w:r>
        <w:rPr>
          <w:rFonts w:cs="Calibri"/>
          <w:b/>
          <w:bCs/>
          <w:szCs w:val="22"/>
        </w:rPr>
        <w:t xml:space="preserve">tal </w:t>
      </w:r>
      <w:r w:rsidR="008B6F79">
        <w:rPr>
          <w:rFonts w:cs="Calibri"/>
          <w:b/>
          <w:bCs/>
          <w:szCs w:val="22"/>
        </w:rPr>
        <w:t>a</w:t>
      </w:r>
      <w:r w:rsidR="00770C98" w:rsidRPr="00F71AF1">
        <w:rPr>
          <w:rFonts w:cs="Calibri"/>
          <w:szCs w:val="22"/>
        </w:rPr>
        <w:t xml:space="preserve"> </w:t>
      </w:r>
      <w:bookmarkEnd w:id="1"/>
      <w:r w:rsidR="00770C98" w:rsidRPr="00F71AF1">
        <w:rPr>
          <w:rFonts w:cs="Calibri"/>
          <w:szCs w:val="22"/>
        </w:rPr>
        <w:t>Képviselő-testület az Önkormányzat 2024. évi költségvetéséről szóló tájékoztatót elfogad</w:t>
      </w:r>
      <w:r w:rsidR="008B6F79">
        <w:rPr>
          <w:rFonts w:cs="Calibri"/>
          <w:szCs w:val="22"/>
        </w:rPr>
        <w:t>t</w:t>
      </w:r>
      <w:r w:rsidR="00770C98" w:rsidRPr="00F71AF1">
        <w:rPr>
          <w:rFonts w:cs="Calibri"/>
          <w:szCs w:val="22"/>
        </w:rPr>
        <w:t>a.</w:t>
      </w:r>
    </w:p>
    <w:p w14:paraId="022750CD" w14:textId="77777777" w:rsidR="00770C98" w:rsidRPr="00F71AF1" w:rsidRDefault="00770C98" w:rsidP="00770C98">
      <w:pPr>
        <w:rPr>
          <w:rFonts w:cs="Calibri"/>
          <w:szCs w:val="22"/>
        </w:rPr>
      </w:pPr>
    </w:p>
    <w:p w14:paraId="2D55F054" w14:textId="795AF5CB" w:rsidR="00770C98" w:rsidRPr="007F516D" w:rsidRDefault="00770C98" w:rsidP="00770C98">
      <w:pPr>
        <w:contextualSpacing/>
        <w:rPr>
          <w:rFonts w:cs="Calibri"/>
          <w:szCs w:val="22"/>
        </w:rPr>
      </w:pPr>
      <w:r w:rsidRPr="007F516D">
        <w:rPr>
          <w:rFonts w:cs="Calibri"/>
          <w:b/>
          <w:sz w:val="22"/>
          <w:szCs w:val="22"/>
        </w:rPr>
        <w:t>25/2025. (II. 07.) KT határozat</w:t>
      </w:r>
      <w:r w:rsidR="008B6F79">
        <w:rPr>
          <w:rFonts w:cs="Calibri"/>
          <w:b/>
          <w:sz w:val="22"/>
          <w:szCs w:val="22"/>
        </w:rPr>
        <w:t xml:space="preserve">tal a </w:t>
      </w:r>
      <w:r w:rsidRPr="007F516D">
        <w:rPr>
          <w:rFonts w:cs="Calibri"/>
          <w:szCs w:val="22"/>
        </w:rPr>
        <w:t>Képviselő-testület az önkormányzat 2025. évi költségvetés javaslatáról szóló tájékoztatót elfogad</w:t>
      </w:r>
      <w:r w:rsidR="008B6F79">
        <w:rPr>
          <w:rFonts w:cs="Calibri"/>
          <w:szCs w:val="22"/>
        </w:rPr>
        <w:t>t</w:t>
      </w:r>
      <w:r w:rsidRPr="007F516D">
        <w:rPr>
          <w:rFonts w:cs="Calibri"/>
          <w:szCs w:val="22"/>
        </w:rPr>
        <w:t>a.</w:t>
      </w:r>
    </w:p>
    <w:p w14:paraId="54F190FE" w14:textId="77777777" w:rsidR="00770C98" w:rsidRPr="007F516D" w:rsidRDefault="00770C98" w:rsidP="00770C98">
      <w:pPr>
        <w:rPr>
          <w:rFonts w:cs="Calibri"/>
          <w:szCs w:val="22"/>
        </w:rPr>
      </w:pPr>
    </w:p>
    <w:p w14:paraId="0730F0A3" w14:textId="3C71158C" w:rsidR="00770C98" w:rsidRPr="007F516D" w:rsidRDefault="00770C98" w:rsidP="008B6F79">
      <w:pPr>
        <w:contextualSpacing/>
      </w:pPr>
      <w:r w:rsidRPr="007F516D">
        <w:rPr>
          <w:rFonts w:cs="Calibri"/>
          <w:b/>
          <w:sz w:val="22"/>
          <w:szCs w:val="22"/>
        </w:rPr>
        <w:t>26/2025. (II. 07.) KT határozat</w:t>
      </w:r>
      <w:r w:rsidR="008B6F79">
        <w:rPr>
          <w:rFonts w:cs="Calibri"/>
          <w:b/>
          <w:sz w:val="22"/>
          <w:szCs w:val="22"/>
        </w:rPr>
        <w:t xml:space="preserve">tal a </w:t>
      </w:r>
      <w:r w:rsidRPr="007F516D">
        <w:t>Képviselő-testület, mint a Gádorosi Idősekért Alapítvány alapítója (székhely: 5932 Gádoros, Kossuth utca 16., képviseletre jogosult neve, tisztsége: Dr. Szilágyi Tibor polgármester) dönt</w:t>
      </w:r>
      <w:r w:rsidR="00EF0EC2">
        <w:t>ött</w:t>
      </w:r>
      <w:r w:rsidRPr="007F516D">
        <w:t xml:space="preserve"> arról, hogy az alapító okirat módosításra kerül az alábbiak szerint.</w:t>
      </w:r>
    </w:p>
    <w:p w14:paraId="7B8C6119" w14:textId="77777777" w:rsidR="00770C98" w:rsidRPr="007F516D" w:rsidRDefault="00770C98" w:rsidP="00770C98">
      <w:pPr>
        <w:spacing w:line="276" w:lineRule="auto"/>
        <w:rPr>
          <w:rFonts w:eastAsia="Times New Roman"/>
          <w:b/>
          <w:lang w:eastAsia="ar-SA"/>
        </w:rPr>
      </w:pPr>
      <w:r w:rsidRPr="007F516D">
        <w:rPr>
          <w:rFonts w:eastAsia="Times New Roman"/>
          <w:b/>
          <w:lang w:eastAsia="ar-SA"/>
        </w:rPr>
        <w:t>Az alapító okirat 3. pontja az alapítvány célja és tevékenysége külön-külön pontban kerül szabályozásra:</w:t>
      </w:r>
    </w:p>
    <w:p w14:paraId="6DDE2AF9" w14:textId="77777777" w:rsidR="00770C98" w:rsidRPr="007F516D" w:rsidRDefault="00770C98" w:rsidP="00770C98">
      <w:pPr>
        <w:numPr>
          <w:ilvl w:val="0"/>
          <w:numId w:val="35"/>
        </w:numPr>
        <w:spacing w:after="160" w:line="259" w:lineRule="auto"/>
        <w:contextualSpacing/>
        <w:jc w:val="left"/>
      </w:pPr>
      <w:r w:rsidRPr="007F516D">
        <w:t>Az Alapítvány célja: Gádoros Nagyközség területén élő időskorúak gondozása, részükre szociális tevékenység, családsegítés nyújtása, akiknek létfenntartásuk elemi feltételei nem, vagy nem kielégítően biztosítottak.</w:t>
      </w:r>
    </w:p>
    <w:p w14:paraId="12D80DE8" w14:textId="77777777" w:rsidR="00770C98" w:rsidRPr="007F516D" w:rsidRDefault="00770C98" w:rsidP="00770C98">
      <w:pPr>
        <w:numPr>
          <w:ilvl w:val="0"/>
          <w:numId w:val="35"/>
        </w:numPr>
        <w:spacing w:after="160" w:line="259" w:lineRule="auto"/>
        <w:contextualSpacing/>
        <w:jc w:val="left"/>
      </w:pPr>
      <w:r w:rsidRPr="007F516D">
        <w:t>Az Alapítvány tevékenysége:</w:t>
      </w:r>
    </w:p>
    <w:p w14:paraId="059A31A9" w14:textId="77777777" w:rsidR="00770C98" w:rsidRPr="007F516D" w:rsidRDefault="00770C98" w:rsidP="00770C98">
      <w:pPr>
        <w:spacing w:after="160" w:line="259" w:lineRule="auto"/>
        <w:ind w:left="720"/>
        <w:contextualSpacing/>
      </w:pPr>
      <w:r w:rsidRPr="007F516D">
        <w:t xml:space="preserve">a. egészségmegőrzés, </w:t>
      </w:r>
      <w:proofErr w:type="gramStart"/>
      <w:r w:rsidRPr="007F516D">
        <w:t>betegség megelőzés</w:t>
      </w:r>
      <w:proofErr w:type="gramEnd"/>
      <w:r w:rsidRPr="007F516D">
        <w:t>, gyógyító-, egészségügyi rehabilitációs tevékenység</w:t>
      </w:r>
    </w:p>
    <w:p w14:paraId="076FD29A" w14:textId="77777777" w:rsidR="00770C98" w:rsidRPr="007F516D" w:rsidRDefault="00770C98" w:rsidP="00770C98">
      <w:pPr>
        <w:spacing w:after="160" w:line="259" w:lineRule="auto"/>
        <w:ind w:left="720"/>
        <w:contextualSpacing/>
      </w:pPr>
      <w:proofErr w:type="spellStart"/>
      <w:r w:rsidRPr="007F516D">
        <w:t>b.</w:t>
      </w:r>
      <w:proofErr w:type="spellEnd"/>
      <w:r w:rsidRPr="007F516D">
        <w:t xml:space="preserve"> szociális tevékenység, családsegítés, időskorúak gondozása</w:t>
      </w:r>
    </w:p>
    <w:p w14:paraId="67EF05E1" w14:textId="77777777" w:rsidR="00770C98" w:rsidRPr="007F516D" w:rsidRDefault="00770C98" w:rsidP="00770C98">
      <w:pPr>
        <w:spacing w:after="160" w:line="259" w:lineRule="auto"/>
        <w:ind w:left="720"/>
        <w:contextualSpacing/>
      </w:pPr>
      <w:r w:rsidRPr="007F516D">
        <w:t>c. hátrányos helyzetű csoportok társadalmi esélyegyenlőségének elősegítése</w:t>
      </w:r>
    </w:p>
    <w:p w14:paraId="57C181D2" w14:textId="77777777" w:rsidR="00770C98" w:rsidRPr="007F516D" w:rsidRDefault="00770C98" w:rsidP="00770C98">
      <w:pPr>
        <w:ind w:left="720"/>
        <w:contextualSpacing/>
      </w:pPr>
      <w:r w:rsidRPr="007F516D">
        <w:t>d. rehabilitációs foglalkoztatással”</w:t>
      </w:r>
    </w:p>
    <w:p w14:paraId="1390B37D" w14:textId="77777777" w:rsidR="00770C98" w:rsidRPr="007F516D" w:rsidRDefault="00770C98" w:rsidP="00770C98">
      <w:pPr>
        <w:suppressAutoHyphens/>
        <w:autoSpaceDE w:val="0"/>
        <w:autoSpaceDN w:val="0"/>
        <w:adjustRightInd w:val="0"/>
        <w:spacing w:line="276" w:lineRule="auto"/>
        <w:rPr>
          <w:rFonts w:eastAsia="Times New Roman"/>
          <w:b/>
          <w:lang w:eastAsia="ar-SA"/>
        </w:rPr>
      </w:pPr>
      <w:r w:rsidRPr="007F516D">
        <w:rPr>
          <w:rFonts w:eastAsia="Times New Roman"/>
          <w:b/>
          <w:bCs/>
          <w:lang w:eastAsia="ar-SA"/>
        </w:rPr>
        <w:t xml:space="preserve">Új ponttal kerül kiegészítésre az alapító okirat, </w:t>
      </w:r>
      <w:r w:rsidRPr="007F516D">
        <w:rPr>
          <w:rFonts w:eastAsia="Times New Roman"/>
          <w:b/>
          <w:lang w:eastAsia="ar-SA"/>
        </w:rPr>
        <w:t>a 7. pontja helyett a 8. pont kerül kiegészítésre az alábbiak szerint:</w:t>
      </w:r>
    </w:p>
    <w:p w14:paraId="31426D0C" w14:textId="77777777" w:rsidR="00770C98" w:rsidRPr="007F516D" w:rsidRDefault="00770C98" w:rsidP="00770C98">
      <w:pPr>
        <w:suppressAutoHyphens/>
        <w:autoSpaceDE w:val="0"/>
        <w:autoSpaceDN w:val="0"/>
        <w:adjustRightInd w:val="0"/>
        <w:spacing w:line="276" w:lineRule="auto"/>
        <w:rPr>
          <w:rFonts w:eastAsia="Times New Roman"/>
          <w:b/>
          <w:lang w:eastAsia="ar-SA"/>
        </w:rPr>
      </w:pPr>
      <w:r w:rsidRPr="007F516D">
        <w:rPr>
          <w:rFonts w:eastAsia="Times New Roman"/>
          <w:b/>
          <w:lang w:eastAsia="ar-SA"/>
        </w:rPr>
        <w:t>„</w:t>
      </w:r>
    </w:p>
    <w:p w14:paraId="5C5E2665" w14:textId="77777777" w:rsidR="00770C98" w:rsidRPr="007F516D" w:rsidRDefault="00770C98" w:rsidP="00770C98">
      <w:pPr>
        <w:numPr>
          <w:ilvl w:val="0"/>
          <w:numId w:val="36"/>
        </w:numPr>
        <w:spacing w:after="160" w:line="259" w:lineRule="auto"/>
        <w:contextualSpacing/>
        <w:jc w:val="left"/>
      </w:pPr>
      <w:r w:rsidRPr="007F516D">
        <w:t>Az Alapítvány nyitott, ahhoz bármely belföldi vagy külföldi természetes és jogi személy, illetve jogi személyiség nélküli szervezet csatlakozhat pénzbefizetéssel, illetve az Alapítványi célra fordítható természetbeni adományok, szolgáltatások biztosításával, amennyiben az Alapítvány céljával egyet ért. A csatlakozót nem illeti meg az alapítói és egyéb jogok gyakorlása.”</w:t>
      </w:r>
    </w:p>
    <w:p w14:paraId="017EE91D" w14:textId="77777777" w:rsidR="00770C98" w:rsidRPr="007F516D" w:rsidRDefault="00770C98" w:rsidP="00770C98">
      <w:pPr>
        <w:suppressAutoHyphens/>
        <w:autoSpaceDE w:val="0"/>
        <w:autoSpaceDN w:val="0"/>
        <w:adjustRightInd w:val="0"/>
        <w:spacing w:line="276" w:lineRule="auto"/>
        <w:rPr>
          <w:rFonts w:eastAsia="Times New Roman"/>
          <w:b/>
          <w:lang w:eastAsia="ar-SA"/>
        </w:rPr>
      </w:pPr>
      <w:r w:rsidRPr="007F516D">
        <w:rPr>
          <w:rFonts w:eastAsia="Times New Roman"/>
          <w:b/>
          <w:bCs/>
          <w:lang w:eastAsia="ar-SA"/>
        </w:rPr>
        <w:t xml:space="preserve">Az alapító okirat átszámozása miatt </w:t>
      </w:r>
      <w:r w:rsidRPr="007F516D">
        <w:rPr>
          <w:rFonts w:eastAsia="Times New Roman"/>
          <w:b/>
          <w:lang w:eastAsia="ar-SA"/>
        </w:rPr>
        <w:t>az alapító okirat 9. pontja, helyett a 10. pont kerül kiegészítésre az alábbiak szerint:</w:t>
      </w:r>
    </w:p>
    <w:p w14:paraId="7CC19C7A" w14:textId="77777777" w:rsidR="00770C98" w:rsidRPr="007F516D" w:rsidRDefault="00770C98" w:rsidP="00770C98">
      <w:pPr>
        <w:ind w:left="567"/>
        <w:contextualSpacing/>
      </w:pPr>
      <w:r w:rsidRPr="007F516D">
        <w:rPr>
          <w:rFonts w:eastAsia="Times New Roman"/>
          <w:lang w:eastAsia="ar-SA"/>
        </w:rPr>
        <w:t xml:space="preserve">„10. </w:t>
      </w:r>
      <w:r w:rsidRPr="007F516D">
        <w:t>Az Alapítvány vagyonának felhasználása:</w:t>
      </w:r>
    </w:p>
    <w:p w14:paraId="2A9CF533" w14:textId="77777777" w:rsidR="00770C98" w:rsidRPr="007F516D" w:rsidRDefault="00770C98" w:rsidP="00770C98">
      <w:pPr>
        <w:spacing w:after="160" w:line="259" w:lineRule="auto"/>
        <w:ind w:left="720"/>
        <w:contextualSpacing/>
      </w:pPr>
      <w:r w:rsidRPr="007F516D">
        <w:t xml:space="preserve">a./ Az Alapítvány vagyona az alapítványi célra szabadon felhasználható azzal a korlátozással, hogy a vagyon az 5./ pontban meghatározott alapító /induló/ vagyon </w:t>
      </w:r>
      <w:r w:rsidRPr="007F516D">
        <w:br/>
        <w:t>70 %-</w:t>
      </w:r>
      <w:proofErr w:type="spellStart"/>
      <w:r w:rsidRPr="007F516D">
        <w:t>ában</w:t>
      </w:r>
      <w:proofErr w:type="spellEnd"/>
      <w:r w:rsidRPr="007F516D">
        <w:t xml:space="preserve"> meghatározott összeg alá nem csökkenhet.</w:t>
      </w:r>
    </w:p>
    <w:p w14:paraId="627774BA" w14:textId="77777777" w:rsidR="00770C98" w:rsidRPr="007F516D" w:rsidRDefault="00770C98" w:rsidP="00770C98">
      <w:pPr>
        <w:spacing w:after="120" w:line="259" w:lineRule="auto"/>
        <w:ind w:left="720"/>
        <w:contextualSpacing/>
      </w:pPr>
      <w:proofErr w:type="spellStart"/>
      <w:r w:rsidRPr="007F516D">
        <w:t>b.</w:t>
      </w:r>
      <w:proofErr w:type="spellEnd"/>
      <w:r w:rsidRPr="007F516D">
        <w:t>/ Az Alapítvány céljára évente fel kell használni:</w:t>
      </w:r>
    </w:p>
    <w:p w14:paraId="1BC5DD30" w14:textId="77777777" w:rsidR="00770C98" w:rsidRPr="007F516D" w:rsidRDefault="00770C98" w:rsidP="00770C98">
      <w:pPr>
        <w:numPr>
          <w:ilvl w:val="1"/>
          <w:numId w:val="36"/>
        </w:numPr>
        <w:spacing w:after="120" w:line="259" w:lineRule="auto"/>
        <w:contextualSpacing/>
        <w:jc w:val="left"/>
      </w:pPr>
      <w:r w:rsidRPr="007F516D">
        <w:t>az Alapítvány mindenkori vagyonának /induló vagyon, csatlakozók befizetései, egyéb/ kamatát;</w:t>
      </w:r>
    </w:p>
    <w:p w14:paraId="10C33735" w14:textId="77777777" w:rsidR="00770C98" w:rsidRPr="007F516D" w:rsidRDefault="00770C98" w:rsidP="00770C98">
      <w:pPr>
        <w:numPr>
          <w:ilvl w:val="1"/>
          <w:numId w:val="36"/>
        </w:numPr>
        <w:spacing w:after="120" w:line="259" w:lineRule="auto"/>
        <w:contextualSpacing/>
        <w:jc w:val="left"/>
      </w:pPr>
      <w:r w:rsidRPr="007F516D">
        <w:lastRenderedPageBreak/>
        <w:t>az Alapítvány javára a csatlakozók részéről befolyt, 10.000.- Ft-ot meg nem haladó összeget;</w:t>
      </w:r>
    </w:p>
    <w:p w14:paraId="2C29ABA5" w14:textId="77777777" w:rsidR="00770C98" w:rsidRPr="007F516D" w:rsidRDefault="00770C98" w:rsidP="00770C98">
      <w:pPr>
        <w:numPr>
          <w:ilvl w:val="1"/>
          <w:numId w:val="36"/>
        </w:numPr>
        <w:spacing w:after="120" w:line="259" w:lineRule="auto"/>
        <w:contextualSpacing/>
        <w:jc w:val="left"/>
      </w:pPr>
      <w:r w:rsidRPr="007F516D">
        <w:t>az Alapítvány céljára közvetlenül felhasználható természetbeni adományokat;</w:t>
      </w:r>
    </w:p>
    <w:p w14:paraId="55AAA60B" w14:textId="77777777" w:rsidR="00770C98" w:rsidRPr="007F516D" w:rsidRDefault="00770C98" w:rsidP="00770C98">
      <w:pPr>
        <w:numPr>
          <w:ilvl w:val="1"/>
          <w:numId w:val="36"/>
        </w:numPr>
        <w:spacing w:after="120" w:line="259" w:lineRule="auto"/>
        <w:contextualSpacing/>
        <w:jc w:val="left"/>
      </w:pPr>
      <w:r w:rsidRPr="007F516D">
        <w:t>az Alapítvány céljára közvetlenül fel nem használható természetbeni adományok értékesítéséből befolyt összeget, ha az 10.000.- Ft-ot nem haladja meg.</w:t>
      </w:r>
    </w:p>
    <w:p w14:paraId="0EB0CA51" w14:textId="77777777" w:rsidR="00770C98" w:rsidRPr="007F516D" w:rsidRDefault="00770C98" w:rsidP="00770C98">
      <w:pPr>
        <w:ind w:left="720"/>
        <w:contextualSpacing/>
        <w:rPr>
          <w:color w:val="000000"/>
        </w:rPr>
      </w:pPr>
      <w:r w:rsidRPr="007F516D">
        <w:t xml:space="preserve">c./ </w:t>
      </w:r>
      <w:r w:rsidRPr="007F516D">
        <w:rPr>
          <w:color w:val="000000"/>
        </w:rPr>
        <w:t>Az alapítvány közvetlen politikai tevékenységet nem folytat, szervezete pártoktól független és azoknak anyagi támogatást nem nyújt.</w:t>
      </w:r>
    </w:p>
    <w:p w14:paraId="2F4E427E" w14:textId="77777777" w:rsidR="00770C98" w:rsidRPr="007F516D" w:rsidRDefault="00770C98" w:rsidP="00770C98">
      <w:pPr>
        <w:ind w:left="709"/>
        <w:rPr>
          <w:color w:val="000000"/>
        </w:rPr>
      </w:pPr>
      <w:r w:rsidRPr="007F516D">
        <w:rPr>
          <w:color w:val="000000"/>
        </w:rPr>
        <w:t>d./ Az alapítványi vagyon felhasználása során az egyedi kérelmek alapján a támogatásokról elfogadott pénzügyi terv és határozat alapján a kuratórium dönt.</w:t>
      </w:r>
    </w:p>
    <w:p w14:paraId="6859B709" w14:textId="77777777" w:rsidR="00770C98" w:rsidRPr="007F516D" w:rsidRDefault="00770C98" w:rsidP="00770C98">
      <w:pPr>
        <w:ind w:left="709" w:firstLine="30"/>
        <w:rPr>
          <w:color w:val="000000"/>
        </w:rPr>
      </w:pPr>
      <w:r w:rsidRPr="007F516D">
        <w:rPr>
          <w:color w:val="000000"/>
        </w:rPr>
        <w:t>e/ Ha a csatlakozó támogató rendelkezett vagyoni juttatása felhasználásáról, úgy rendelkezése érvényesüléséről a kuratórium</w:t>
      </w:r>
      <w:r w:rsidRPr="007F516D">
        <w:rPr>
          <w:bCs/>
          <w:iCs/>
          <w:color w:val="000000"/>
        </w:rPr>
        <w:t xml:space="preserve"> </w:t>
      </w:r>
      <w:r w:rsidRPr="007F516D">
        <w:rPr>
          <w:color w:val="000000"/>
        </w:rPr>
        <w:t>gondoskodik.</w:t>
      </w:r>
    </w:p>
    <w:p w14:paraId="54CFB740" w14:textId="77777777" w:rsidR="00770C98" w:rsidRPr="007F516D" w:rsidRDefault="00770C98" w:rsidP="00770C98">
      <w:pPr>
        <w:ind w:left="709" w:firstLine="30"/>
        <w:rPr>
          <w:color w:val="000000"/>
        </w:rPr>
      </w:pPr>
      <w:r w:rsidRPr="007F516D">
        <w:rPr>
          <w:color w:val="000000"/>
        </w:rPr>
        <w:t>f./ Az alapítványi vagyon felhasználása során Kuratórium elnöke gyakorolja a pénzügyi ellenjegyzést.”</w:t>
      </w:r>
    </w:p>
    <w:p w14:paraId="3FB5EA11" w14:textId="77777777" w:rsidR="00770C98" w:rsidRPr="007F516D" w:rsidRDefault="00770C98" w:rsidP="00770C98">
      <w:pPr>
        <w:spacing w:line="276" w:lineRule="auto"/>
        <w:rPr>
          <w:b/>
        </w:rPr>
      </w:pPr>
    </w:p>
    <w:p w14:paraId="40E16385" w14:textId="77777777" w:rsidR="00770C98" w:rsidRPr="007F516D" w:rsidRDefault="00770C98" w:rsidP="00770C98">
      <w:pPr>
        <w:suppressAutoHyphens/>
        <w:autoSpaceDE w:val="0"/>
        <w:autoSpaceDN w:val="0"/>
        <w:adjustRightInd w:val="0"/>
        <w:spacing w:line="276" w:lineRule="auto"/>
        <w:rPr>
          <w:rFonts w:eastAsia="Times New Roman"/>
          <w:b/>
          <w:lang w:eastAsia="ar-SA"/>
        </w:rPr>
      </w:pPr>
      <w:r w:rsidRPr="007F516D">
        <w:rPr>
          <w:rFonts w:eastAsia="Times New Roman"/>
          <w:b/>
          <w:bCs/>
          <w:lang w:eastAsia="ar-SA"/>
        </w:rPr>
        <w:t xml:space="preserve">Az alapító okirat átszámozása miatt </w:t>
      </w:r>
      <w:r w:rsidRPr="007F516D">
        <w:rPr>
          <w:rFonts w:eastAsia="Times New Roman"/>
          <w:b/>
          <w:lang w:eastAsia="ar-SA"/>
        </w:rPr>
        <w:t>az alapító okirat 10. pontja helyett a 11. pontja az alábbiak szerint kerül módosításra:</w:t>
      </w:r>
    </w:p>
    <w:p w14:paraId="21B3BAE3" w14:textId="77777777" w:rsidR="00770C98" w:rsidRPr="007F516D" w:rsidRDefault="00770C98" w:rsidP="00770C98">
      <w:pPr>
        <w:spacing w:after="160" w:line="259" w:lineRule="auto"/>
      </w:pPr>
      <w:r w:rsidRPr="007F516D">
        <w:t>„11. Az Alapítvány kezelése:</w:t>
      </w:r>
    </w:p>
    <w:p w14:paraId="07155A94" w14:textId="77777777" w:rsidR="00770C98" w:rsidRPr="007F516D" w:rsidRDefault="00770C98" w:rsidP="00770C98">
      <w:pPr>
        <w:spacing w:after="160" w:line="259" w:lineRule="auto"/>
        <w:ind w:left="720"/>
        <w:contextualSpacing/>
      </w:pPr>
      <w:r w:rsidRPr="007F516D">
        <w:t>a./ az Alapítvány kezelője és döntéshozó szerve: az alapítók által felkért személyekből álló 5 tagú Kuratórium. A kuratórium tagjait határozatlan időre jelöli ki az alapító.</w:t>
      </w:r>
    </w:p>
    <w:p w14:paraId="59409783" w14:textId="77777777" w:rsidR="00770C98" w:rsidRPr="007F516D" w:rsidRDefault="00770C98" w:rsidP="00770C98">
      <w:pPr>
        <w:spacing w:after="160" w:line="259" w:lineRule="auto"/>
        <w:ind w:left="720"/>
        <w:contextualSpacing/>
      </w:pPr>
      <w:proofErr w:type="spellStart"/>
      <w:r w:rsidRPr="007F516D">
        <w:t>b.</w:t>
      </w:r>
      <w:proofErr w:type="spellEnd"/>
      <w:r w:rsidRPr="007F516D">
        <w:t>/ A Kuratóriumi elnöki tisztség megszűnik a tagság megszűnésével.</w:t>
      </w:r>
    </w:p>
    <w:p w14:paraId="1E015BD3" w14:textId="77777777" w:rsidR="00770C98" w:rsidRPr="007F516D" w:rsidRDefault="00770C98" w:rsidP="00770C98">
      <w:pPr>
        <w:spacing w:after="160" w:line="259" w:lineRule="auto"/>
        <w:ind w:left="720"/>
        <w:contextualSpacing/>
      </w:pPr>
      <w:r w:rsidRPr="007F516D">
        <w:t>c./ Az Alapítvány vállalkozási tevékenységet nem folytat.</w:t>
      </w:r>
    </w:p>
    <w:p w14:paraId="352C8253" w14:textId="77777777" w:rsidR="00770C98" w:rsidRPr="007F516D" w:rsidRDefault="00770C98" w:rsidP="00770C98">
      <w:pPr>
        <w:spacing w:after="160" w:line="259" w:lineRule="auto"/>
        <w:ind w:left="720"/>
        <w:contextualSpacing/>
      </w:pPr>
      <w:r w:rsidRPr="007F516D">
        <w:t>d./ Az Alapítvány a gazdálkodása során elért eredményét nem osztja fel, azt létesítő okiratában meghatározott tevékenységre fordítja.”</w:t>
      </w:r>
    </w:p>
    <w:p w14:paraId="0790675F" w14:textId="77777777" w:rsidR="00770C98" w:rsidRPr="007F516D" w:rsidRDefault="00770C98" w:rsidP="00770C98">
      <w:r w:rsidRPr="007F516D">
        <w:t>Felhatalmazza Polgármester urat a szükséges intézkedés megtételére.</w:t>
      </w:r>
    </w:p>
    <w:p w14:paraId="49DA6A59" w14:textId="77777777" w:rsidR="00770C98" w:rsidRPr="007F516D" w:rsidRDefault="00770C98" w:rsidP="00770C98"/>
    <w:p w14:paraId="5B2EB312" w14:textId="77777777" w:rsidR="00770C98" w:rsidRPr="007F516D" w:rsidRDefault="00770C98" w:rsidP="00770C98">
      <w:pPr>
        <w:rPr>
          <w:rFonts w:eastAsia="Times New Roman"/>
          <w:lang w:eastAsia="hu-HU"/>
        </w:rPr>
      </w:pPr>
      <w:r w:rsidRPr="007F516D">
        <w:rPr>
          <w:rFonts w:eastAsia="Times New Roman"/>
          <w:lang w:eastAsia="hu-HU"/>
        </w:rPr>
        <w:t xml:space="preserve">Felelős: </w:t>
      </w:r>
      <w:r w:rsidRPr="007F516D">
        <w:rPr>
          <w:rFonts w:eastAsia="Times New Roman"/>
          <w:lang w:eastAsia="hu-HU"/>
        </w:rPr>
        <w:tab/>
        <w:t>Dr. Szilágyi Tibor polgármester</w:t>
      </w:r>
    </w:p>
    <w:p w14:paraId="2998921B" w14:textId="77777777" w:rsidR="00770C98" w:rsidRPr="007F516D" w:rsidRDefault="00770C98" w:rsidP="00770C98">
      <w:pPr>
        <w:spacing w:line="276" w:lineRule="auto"/>
        <w:rPr>
          <w:rFonts w:eastAsia="Times New Roman"/>
          <w:lang w:eastAsia="hu-HU"/>
        </w:rPr>
      </w:pPr>
      <w:r w:rsidRPr="007F516D">
        <w:rPr>
          <w:rFonts w:eastAsia="Times New Roman"/>
          <w:lang w:eastAsia="hu-HU"/>
        </w:rPr>
        <w:t xml:space="preserve">Erről értesül: </w:t>
      </w:r>
      <w:r w:rsidRPr="007F516D">
        <w:rPr>
          <w:rFonts w:eastAsia="Times New Roman"/>
          <w:lang w:eastAsia="hu-HU"/>
        </w:rPr>
        <w:tab/>
        <w:t>MBH Bank Nyrt.</w:t>
      </w:r>
    </w:p>
    <w:p w14:paraId="5D29E41B" w14:textId="77777777" w:rsidR="00770C98" w:rsidRPr="007F516D" w:rsidRDefault="00770C98" w:rsidP="00770C98">
      <w:pPr>
        <w:spacing w:line="276" w:lineRule="auto"/>
        <w:rPr>
          <w:rFonts w:eastAsia="Times New Roman"/>
          <w:lang w:eastAsia="hu-HU"/>
        </w:rPr>
      </w:pPr>
      <w:r w:rsidRPr="007F516D">
        <w:rPr>
          <w:rFonts w:eastAsia="Times New Roman"/>
          <w:lang w:eastAsia="hu-HU"/>
        </w:rPr>
        <w:tab/>
      </w:r>
      <w:r w:rsidRPr="007F516D">
        <w:rPr>
          <w:rFonts w:eastAsia="Times New Roman"/>
          <w:lang w:eastAsia="hu-HU"/>
        </w:rPr>
        <w:tab/>
        <w:t xml:space="preserve">Gádorosi Idősekért Alapítvány </w:t>
      </w:r>
    </w:p>
    <w:p w14:paraId="2B20D8E5" w14:textId="77777777" w:rsidR="00770C98" w:rsidRDefault="00770C98" w:rsidP="00770C98">
      <w:pPr>
        <w:overflowPunct w:val="0"/>
        <w:autoSpaceDE w:val="0"/>
        <w:autoSpaceDN w:val="0"/>
        <w:adjustRightInd w:val="0"/>
        <w:spacing w:line="276" w:lineRule="auto"/>
        <w:textAlignment w:val="baseline"/>
        <w:rPr>
          <w:rFonts w:eastAsia="Times New Roman"/>
          <w:lang w:eastAsia="hu-HU"/>
        </w:rPr>
      </w:pPr>
      <w:r w:rsidRPr="007F516D">
        <w:rPr>
          <w:rFonts w:eastAsia="Times New Roman"/>
          <w:lang w:eastAsia="hu-HU"/>
        </w:rPr>
        <w:t xml:space="preserve">Határidő: </w:t>
      </w:r>
      <w:r w:rsidRPr="007F516D">
        <w:rPr>
          <w:rFonts w:eastAsia="Times New Roman"/>
          <w:lang w:eastAsia="hu-HU"/>
        </w:rPr>
        <w:tab/>
        <w:t>értelem szerint.</w:t>
      </w:r>
    </w:p>
    <w:p w14:paraId="1A0B907E" w14:textId="2332C4E9" w:rsidR="00EF0EC2" w:rsidRPr="00EF0EC2" w:rsidRDefault="00EF0EC2" w:rsidP="00EF0EC2">
      <w:pPr>
        <w:pStyle w:val="Listaszerbekezds"/>
        <w:numPr>
          <w:ilvl w:val="0"/>
          <w:numId w:val="38"/>
        </w:numPr>
        <w:overflowPunct w:val="0"/>
        <w:autoSpaceDE w:val="0"/>
        <w:autoSpaceDN w:val="0"/>
        <w:adjustRightInd w:val="0"/>
        <w:spacing w:line="276" w:lineRule="auto"/>
        <w:textAlignment w:val="baseline"/>
        <w:rPr>
          <w:rFonts w:eastAsia="Times New Roman"/>
          <w:b/>
          <w:bCs/>
          <w:i/>
          <w:iCs/>
          <w:lang w:eastAsia="hu-HU"/>
        </w:rPr>
      </w:pPr>
      <w:r w:rsidRPr="00EF0EC2">
        <w:rPr>
          <w:rFonts w:eastAsia="Times New Roman"/>
          <w:b/>
          <w:bCs/>
          <w:i/>
          <w:iCs/>
          <w:lang w:eastAsia="hu-HU"/>
        </w:rPr>
        <w:t>A Gádorosi Idősekért Alapítvány alapító okirata módosítás</w:t>
      </w:r>
      <w:r w:rsidR="008103B8">
        <w:rPr>
          <w:rFonts w:eastAsia="Times New Roman"/>
          <w:b/>
          <w:bCs/>
          <w:i/>
          <w:iCs/>
          <w:lang w:eastAsia="hu-HU"/>
        </w:rPr>
        <w:t>a megtörtént</w:t>
      </w:r>
      <w:r w:rsidRPr="00EF0EC2">
        <w:rPr>
          <w:rFonts w:eastAsia="Times New Roman"/>
          <w:b/>
          <w:bCs/>
          <w:i/>
          <w:iCs/>
          <w:lang w:eastAsia="hu-HU"/>
        </w:rPr>
        <w:t>.</w:t>
      </w:r>
    </w:p>
    <w:p w14:paraId="39503352" w14:textId="77777777" w:rsidR="00EF0EC2" w:rsidRPr="00EF0EC2" w:rsidRDefault="00EF0EC2" w:rsidP="00EF0EC2">
      <w:pPr>
        <w:pStyle w:val="Listaszerbekezds"/>
        <w:overflowPunct w:val="0"/>
        <w:autoSpaceDE w:val="0"/>
        <w:autoSpaceDN w:val="0"/>
        <w:adjustRightInd w:val="0"/>
        <w:spacing w:line="276" w:lineRule="auto"/>
        <w:textAlignment w:val="baseline"/>
        <w:rPr>
          <w:rFonts w:eastAsia="Times New Roman"/>
          <w:lang w:eastAsia="hu-HU"/>
        </w:rPr>
      </w:pPr>
    </w:p>
    <w:p w14:paraId="69FB3065" w14:textId="3EEBF9D3" w:rsidR="00770C98" w:rsidRPr="007F516D" w:rsidRDefault="00770C98" w:rsidP="00EF0EC2">
      <w:pPr>
        <w:contextualSpacing/>
      </w:pPr>
      <w:r w:rsidRPr="00EF0EC2">
        <w:rPr>
          <w:rFonts w:cs="Calibri"/>
          <w:bCs/>
          <w:sz w:val="22"/>
          <w:szCs w:val="22"/>
        </w:rPr>
        <w:t>27/2025. (II. 07.) KT határozat</w:t>
      </w:r>
      <w:r w:rsidR="00EF0EC2">
        <w:rPr>
          <w:rFonts w:cs="Calibri"/>
          <w:bCs/>
          <w:sz w:val="22"/>
          <w:szCs w:val="22"/>
        </w:rPr>
        <w:t xml:space="preserve">tal a </w:t>
      </w:r>
      <w:r w:rsidRPr="007F516D">
        <w:t>Képviselő-testület a Gádorosi Idősekért Alapítvány alapítója (székhely: 5932 Gádoros, Kossuth utca 16., képviseletre jogosult neve, tisztsége: Dr. Szilágyi Tibor polgármester) dönt arról, hogy a Gádorosi Idősekért Alapítvány alapító okiratát a Gyulai Törvényszék Pk.60.251./1998/14 számú végzés</w:t>
      </w:r>
      <w:r>
        <w:t xml:space="preserve">ének </w:t>
      </w:r>
      <w:r w:rsidRPr="007F516D">
        <w:t>megfelelően módosítja és egységes szerkezetbe foglalja.</w:t>
      </w:r>
    </w:p>
    <w:p w14:paraId="647C7A17" w14:textId="77777777" w:rsidR="00770C98" w:rsidRPr="007F516D" w:rsidRDefault="00770C98" w:rsidP="00770C98">
      <w:pPr>
        <w:spacing w:line="276" w:lineRule="auto"/>
      </w:pPr>
      <w:r w:rsidRPr="007F516D">
        <w:t>Felhatalmazza Polgármester urat az egységes szerkezetbe foglalt alapítói okirat alapítói ülésen történő aláírására és a szükséges intézkedés megtételére.</w:t>
      </w:r>
    </w:p>
    <w:p w14:paraId="1664B7AC" w14:textId="77777777" w:rsidR="00770C98" w:rsidRPr="007F516D" w:rsidRDefault="00770C98" w:rsidP="00770C98">
      <w:pPr>
        <w:spacing w:line="276" w:lineRule="auto"/>
      </w:pPr>
    </w:p>
    <w:p w14:paraId="30E709DE" w14:textId="77777777" w:rsidR="00770C98" w:rsidRPr="007F516D" w:rsidRDefault="00770C98" w:rsidP="00770C98">
      <w:pPr>
        <w:spacing w:line="276" w:lineRule="auto"/>
        <w:rPr>
          <w:rFonts w:eastAsia="Times New Roman"/>
          <w:lang w:eastAsia="hu-HU"/>
        </w:rPr>
      </w:pPr>
      <w:r w:rsidRPr="007F516D">
        <w:rPr>
          <w:rFonts w:eastAsia="Times New Roman"/>
          <w:lang w:eastAsia="hu-HU"/>
        </w:rPr>
        <w:t xml:space="preserve">Felelős: </w:t>
      </w:r>
      <w:r w:rsidRPr="007F516D">
        <w:rPr>
          <w:rFonts w:eastAsia="Times New Roman"/>
          <w:lang w:eastAsia="hu-HU"/>
        </w:rPr>
        <w:tab/>
        <w:t>Dr. Szilágyi Tibor polgármester</w:t>
      </w:r>
    </w:p>
    <w:p w14:paraId="2A724EF5" w14:textId="77777777" w:rsidR="00770C98" w:rsidRPr="007F516D" w:rsidRDefault="00770C98" w:rsidP="00770C98">
      <w:pPr>
        <w:spacing w:line="276" w:lineRule="auto"/>
        <w:rPr>
          <w:rFonts w:eastAsia="Times New Roman"/>
          <w:lang w:eastAsia="hu-HU"/>
        </w:rPr>
      </w:pPr>
      <w:r w:rsidRPr="007F516D">
        <w:rPr>
          <w:rFonts w:eastAsia="Times New Roman"/>
          <w:lang w:eastAsia="hu-HU"/>
        </w:rPr>
        <w:t xml:space="preserve">Erről értesül: </w:t>
      </w:r>
      <w:r w:rsidRPr="007F516D">
        <w:rPr>
          <w:rFonts w:eastAsia="Times New Roman"/>
          <w:lang w:eastAsia="hu-HU"/>
        </w:rPr>
        <w:tab/>
        <w:t xml:space="preserve">Gádorosi Idősekért Alapítvány </w:t>
      </w:r>
    </w:p>
    <w:p w14:paraId="7E4BE784" w14:textId="77777777" w:rsidR="00770C98" w:rsidRPr="007F516D" w:rsidRDefault="00770C98" w:rsidP="00770C98">
      <w:pPr>
        <w:spacing w:line="276" w:lineRule="auto"/>
        <w:ind w:left="709" w:firstLine="709"/>
        <w:rPr>
          <w:rFonts w:eastAsia="Times New Roman"/>
          <w:lang w:eastAsia="hu-HU"/>
        </w:rPr>
      </w:pPr>
      <w:r w:rsidRPr="007F516D">
        <w:rPr>
          <w:rFonts w:eastAsia="Times New Roman"/>
          <w:lang w:eastAsia="hu-HU"/>
        </w:rPr>
        <w:t>MBH Bank Nyrt.</w:t>
      </w:r>
    </w:p>
    <w:p w14:paraId="40FD9CFA" w14:textId="77777777" w:rsidR="00770C98" w:rsidRPr="007F516D" w:rsidRDefault="00770C98" w:rsidP="00770C98">
      <w:pPr>
        <w:spacing w:line="276" w:lineRule="auto"/>
        <w:rPr>
          <w:rFonts w:eastAsia="Times New Roman"/>
          <w:lang w:eastAsia="hu-HU"/>
        </w:rPr>
      </w:pPr>
      <w:r w:rsidRPr="007F516D">
        <w:rPr>
          <w:rFonts w:eastAsia="Times New Roman"/>
          <w:lang w:eastAsia="hu-HU"/>
        </w:rPr>
        <w:t xml:space="preserve">Határidő: </w:t>
      </w:r>
      <w:r w:rsidRPr="007F516D">
        <w:rPr>
          <w:rFonts w:eastAsia="Times New Roman"/>
          <w:lang w:eastAsia="hu-HU"/>
        </w:rPr>
        <w:tab/>
        <w:t>értelem szerint</w:t>
      </w:r>
    </w:p>
    <w:p w14:paraId="5C7BFD8F" w14:textId="31BC0A66" w:rsidR="00770C98" w:rsidRPr="00EF0EC2" w:rsidRDefault="00EF0EC2" w:rsidP="00EF0EC2">
      <w:pPr>
        <w:pStyle w:val="Listaszerbekezds"/>
        <w:numPr>
          <w:ilvl w:val="0"/>
          <w:numId w:val="38"/>
        </w:numPr>
        <w:overflowPunct w:val="0"/>
        <w:autoSpaceDE w:val="0"/>
        <w:autoSpaceDN w:val="0"/>
        <w:adjustRightInd w:val="0"/>
        <w:textAlignment w:val="baseline"/>
        <w:rPr>
          <w:rFonts w:eastAsia="Times New Roman"/>
          <w:b/>
          <w:bCs/>
          <w:i/>
          <w:iCs/>
          <w:lang w:eastAsia="hu-HU"/>
        </w:rPr>
      </w:pPr>
      <w:r w:rsidRPr="00EF0EC2">
        <w:rPr>
          <w:rFonts w:eastAsia="Times New Roman"/>
          <w:b/>
          <w:bCs/>
          <w:i/>
          <w:iCs/>
          <w:lang w:eastAsia="hu-HU"/>
        </w:rPr>
        <w:t xml:space="preserve">A Gádorosi Idősekért Alapítvány alapító okirata egységes szerkezetbe foglalása megtörtént. Az alapítvány </w:t>
      </w:r>
      <w:r w:rsidR="00CD7B44">
        <w:rPr>
          <w:rFonts w:eastAsia="Times New Roman"/>
          <w:b/>
          <w:bCs/>
          <w:i/>
          <w:iCs/>
          <w:lang w:eastAsia="hu-HU"/>
        </w:rPr>
        <w:t>adatváltozásai bejegyzésre kerültek a hiánypótlás teljesítését követően.</w:t>
      </w:r>
      <w:r w:rsidR="008103B8">
        <w:rPr>
          <w:rFonts w:eastAsia="Times New Roman"/>
          <w:b/>
          <w:bCs/>
          <w:i/>
          <w:iCs/>
          <w:lang w:eastAsia="hu-HU"/>
        </w:rPr>
        <w:t xml:space="preserve"> </w:t>
      </w:r>
      <w:r w:rsidR="00CD7B44">
        <w:rPr>
          <w:rFonts w:eastAsia="Times New Roman"/>
          <w:b/>
          <w:bCs/>
          <w:i/>
          <w:iCs/>
          <w:lang w:eastAsia="hu-HU"/>
        </w:rPr>
        <w:t>A</w:t>
      </w:r>
      <w:r w:rsidR="008103B8">
        <w:rPr>
          <w:rFonts w:eastAsia="Times New Roman"/>
          <w:b/>
          <w:bCs/>
          <w:i/>
          <w:iCs/>
          <w:lang w:eastAsia="hu-HU"/>
        </w:rPr>
        <w:t xml:space="preserve">z átadás-átvétel </w:t>
      </w:r>
      <w:r w:rsidR="00CD7B44">
        <w:rPr>
          <w:rFonts w:eastAsia="Times New Roman"/>
          <w:b/>
          <w:bCs/>
          <w:i/>
          <w:iCs/>
          <w:lang w:eastAsia="hu-HU"/>
        </w:rPr>
        <w:t>megtörtént az alapítvány elnökei között.</w:t>
      </w:r>
    </w:p>
    <w:p w14:paraId="55F26CDA" w14:textId="030B7F99" w:rsidR="008B6F79" w:rsidRPr="003B7FB0" w:rsidRDefault="008B6F79" w:rsidP="008B6F79">
      <w:pPr>
        <w:rPr>
          <w:rFonts w:cs="Calibri"/>
          <w:szCs w:val="22"/>
        </w:rPr>
      </w:pPr>
      <w:r>
        <w:lastRenderedPageBreak/>
        <w:t xml:space="preserve">Gádoros Nagyközségi Önkormányzat Képviselő-testülete a </w:t>
      </w:r>
      <w:r w:rsidRPr="003A2F2B">
        <w:rPr>
          <w:b/>
          <w:bCs/>
        </w:rPr>
        <w:t>202</w:t>
      </w:r>
      <w:r>
        <w:rPr>
          <w:b/>
          <w:bCs/>
        </w:rPr>
        <w:t>5 február 18-i</w:t>
      </w:r>
      <w:r>
        <w:t xml:space="preserve"> rendes ülésen a </w:t>
      </w:r>
      <w:r w:rsidRPr="003B7FB0">
        <w:rPr>
          <w:rFonts w:cs="Calibri"/>
          <w:b/>
          <w:bCs/>
          <w:szCs w:val="22"/>
        </w:rPr>
        <w:t>28/2025. (II. 18.) KT határozat</w:t>
      </w:r>
      <w:r>
        <w:rPr>
          <w:rFonts w:cs="Calibri"/>
          <w:b/>
          <w:bCs/>
          <w:szCs w:val="22"/>
        </w:rPr>
        <w:t xml:space="preserve">tal a </w:t>
      </w:r>
      <w:r w:rsidRPr="003B7FB0">
        <w:rPr>
          <w:rFonts w:cs="Calibri"/>
          <w:szCs w:val="22"/>
        </w:rPr>
        <w:t>Képviselő-testülete a lejárt határidejű határozatok végrehajtásáról szóló tájékoztatót elfogad</w:t>
      </w:r>
      <w:r>
        <w:rPr>
          <w:rFonts w:cs="Calibri"/>
          <w:szCs w:val="22"/>
        </w:rPr>
        <w:t>t</w:t>
      </w:r>
      <w:r w:rsidRPr="003B7FB0">
        <w:rPr>
          <w:rFonts w:cs="Calibri"/>
          <w:szCs w:val="22"/>
        </w:rPr>
        <w:t xml:space="preserve">a. </w:t>
      </w:r>
    </w:p>
    <w:p w14:paraId="7D2CB492" w14:textId="77777777" w:rsidR="008B6F79" w:rsidRPr="003B7FB0" w:rsidRDefault="008B6F79" w:rsidP="008B6F79">
      <w:pPr>
        <w:overflowPunct w:val="0"/>
        <w:autoSpaceDE w:val="0"/>
        <w:autoSpaceDN w:val="0"/>
        <w:adjustRightInd w:val="0"/>
        <w:textAlignment w:val="baseline"/>
        <w:rPr>
          <w:rFonts w:eastAsia="Times New Roman" w:cs="Calibri"/>
          <w:szCs w:val="22"/>
          <w:lang w:eastAsia="hu-HU"/>
        </w:rPr>
      </w:pPr>
    </w:p>
    <w:p w14:paraId="37183DC0" w14:textId="3DDAADB1" w:rsidR="008B6F79" w:rsidRPr="003B7FB0" w:rsidRDefault="008B6F79" w:rsidP="008B6F79">
      <w:pPr>
        <w:rPr>
          <w:rFonts w:cs="Calibri"/>
          <w:b/>
          <w:i/>
          <w:iCs/>
          <w:szCs w:val="22"/>
        </w:rPr>
      </w:pPr>
      <w:r w:rsidRPr="008B6F79">
        <w:rPr>
          <w:rFonts w:cs="Calibri"/>
          <w:b/>
          <w:i/>
          <w:iCs/>
          <w:szCs w:val="22"/>
        </w:rPr>
        <w:t>A</w:t>
      </w:r>
      <w:r w:rsidRPr="003B7FB0">
        <w:rPr>
          <w:rFonts w:cs="Calibri"/>
          <w:b/>
          <w:i/>
          <w:iCs/>
          <w:szCs w:val="22"/>
        </w:rPr>
        <w:t xml:space="preserve"> Képviselő-testülete megalkotta az Önkormányzat 2025. évi költségvetéséről szóló 2</w:t>
      </w:r>
      <w:r w:rsidRPr="003B7FB0">
        <w:rPr>
          <w:rFonts w:cs="Calibri"/>
          <w:b/>
          <w:bCs/>
          <w:i/>
          <w:iCs/>
          <w:szCs w:val="22"/>
        </w:rPr>
        <w:t>/2025. (II. 19.) önkormányzati rendeletét.</w:t>
      </w:r>
    </w:p>
    <w:p w14:paraId="3805BA34" w14:textId="77777777" w:rsidR="008B6F79" w:rsidRPr="003B7FB0" w:rsidRDefault="008B6F79" w:rsidP="008B6F79">
      <w:pPr>
        <w:contextualSpacing/>
        <w:rPr>
          <w:rFonts w:cs="Calibri"/>
          <w:szCs w:val="22"/>
        </w:rPr>
      </w:pPr>
    </w:p>
    <w:p w14:paraId="6238F79E" w14:textId="4656D5AC" w:rsidR="008B6F79" w:rsidRPr="003B7FB0" w:rsidRDefault="008B6F79" w:rsidP="008B6F79">
      <w:pPr>
        <w:rPr>
          <w:rFonts w:cs="Calibri"/>
          <w:bCs/>
          <w:szCs w:val="22"/>
        </w:rPr>
      </w:pPr>
      <w:r w:rsidRPr="00EF0EC2">
        <w:rPr>
          <w:rFonts w:cs="Calibri"/>
          <w:szCs w:val="22"/>
        </w:rPr>
        <w:t>29/2025. (II. 18.) KT határozat</w:t>
      </w:r>
      <w:r w:rsidR="00EF0EC2">
        <w:rPr>
          <w:rFonts w:cs="Calibri"/>
          <w:szCs w:val="22"/>
        </w:rPr>
        <w:t xml:space="preserve">tal a </w:t>
      </w:r>
      <w:r w:rsidRPr="003B7FB0">
        <w:rPr>
          <w:rFonts w:cs="Calibri"/>
          <w:bCs/>
          <w:szCs w:val="22"/>
        </w:rPr>
        <w:t>Képviselő-testület jóváhagy</w:t>
      </w:r>
      <w:r w:rsidR="00EF0EC2">
        <w:rPr>
          <w:rFonts w:cs="Calibri"/>
          <w:bCs/>
          <w:szCs w:val="22"/>
        </w:rPr>
        <w:t>t</w:t>
      </w:r>
      <w:r w:rsidRPr="003B7FB0">
        <w:rPr>
          <w:rFonts w:cs="Calibri"/>
          <w:bCs/>
          <w:szCs w:val="22"/>
        </w:rPr>
        <w:t>a Gádoros Nagyközség Önkormányzata Képviselő-testületének Justh Zsigmond Művelődési Háza és Könyvtára 2024. évi beszámolóját.</w:t>
      </w:r>
    </w:p>
    <w:p w14:paraId="3E804C21" w14:textId="77777777" w:rsidR="008B6F79" w:rsidRPr="003B7FB0" w:rsidRDefault="008B6F79" w:rsidP="008B6F79">
      <w:pPr>
        <w:rPr>
          <w:rFonts w:cs="Calibri"/>
          <w:bCs/>
          <w:szCs w:val="22"/>
        </w:rPr>
      </w:pPr>
    </w:p>
    <w:p w14:paraId="5AF55EC2" w14:textId="77777777" w:rsidR="008B6F79" w:rsidRPr="003B7FB0" w:rsidRDefault="008B6F79" w:rsidP="008B6F79">
      <w:pPr>
        <w:rPr>
          <w:rFonts w:cs="Calibri"/>
          <w:bCs/>
          <w:szCs w:val="22"/>
        </w:rPr>
      </w:pPr>
      <w:r w:rsidRPr="003B7FB0">
        <w:rPr>
          <w:rFonts w:cs="Calibri"/>
          <w:b/>
          <w:szCs w:val="22"/>
        </w:rPr>
        <w:t>Felelős</w:t>
      </w:r>
      <w:r w:rsidRPr="003B7FB0">
        <w:rPr>
          <w:rFonts w:cs="Calibri"/>
          <w:bCs/>
          <w:szCs w:val="22"/>
        </w:rPr>
        <w:t>:</w:t>
      </w:r>
      <w:r w:rsidRPr="003B7FB0">
        <w:rPr>
          <w:rFonts w:cs="Calibri"/>
          <w:bCs/>
          <w:szCs w:val="22"/>
        </w:rPr>
        <w:tab/>
      </w:r>
      <w:r w:rsidRPr="003B7FB0">
        <w:rPr>
          <w:rFonts w:cs="Calibri"/>
          <w:bCs/>
          <w:szCs w:val="22"/>
        </w:rPr>
        <w:tab/>
        <w:t>Dr. Szilágyi Tibor polgármester</w:t>
      </w:r>
    </w:p>
    <w:p w14:paraId="12413157" w14:textId="77777777" w:rsidR="008B6F79" w:rsidRPr="003B7FB0" w:rsidRDefault="008B6F79" w:rsidP="008B6F79">
      <w:pPr>
        <w:ind w:left="2127" w:hanging="2127"/>
        <w:rPr>
          <w:rFonts w:cs="Calibri"/>
          <w:bCs/>
          <w:szCs w:val="22"/>
        </w:rPr>
      </w:pPr>
      <w:r w:rsidRPr="003B7FB0">
        <w:rPr>
          <w:rFonts w:cs="Calibri"/>
          <w:b/>
          <w:szCs w:val="22"/>
        </w:rPr>
        <w:t>Erről értesül</w:t>
      </w:r>
      <w:r w:rsidRPr="003B7FB0">
        <w:rPr>
          <w:rFonts w:cs="Calibri"/>
          <w:bCs/>
          <w:szCs w:val="22"/>
        </w:rPr>
        <w:t xml:space="preserve">: </w:t>
      </w:r>
      <w:r w:rsidRPr="003B7FB0">
        <w:rPr>
          <w:rFonts w:cs="Calibri"/>
          <w:bCs/>
          <w:szCs w:val="22"/>
        </w:rPr>
        <w:tab/>
        <w:t>Higyed-Horváth Viktória Katalin intézményvezető, Justh Zsigmond Művelődési Ház és Könyvtár</w:t>
      </w:r>
    </w:p>
    <w:p w14:paraId="6A0E898E" w14:textId="77777777" w:rsidR="008B6F79" w:rsidRPr="003B7FB0" w:rsidRDefault="008B6F79" w:rsidP="008B6F79">
      <w:pPr>
        <w:rPr>
          <w:rFonts w:cs="Calibri"/>
          <w:bCs/>
          <w:szCs w:val="22"/>
        </w:rPr>
      </w:pPr>
      <w:r w:rsidRPr="003B7FB0">
        <w:rPr>
          <w:rFonts w:cs="Calibri"/>
          <w:b/>
          <w:szCs w:val="22"/>
        </w:rPr>
        <w:t>Határidő</w:t>
      </w:r>
      <w:r w:rsidRPr="003B7FB0">
        <w:rPr>
          <w:rFonts w:cs="Calibri"/>
          <w:bCs/>
          <w:szCs w:val="22"/>
        </w:rPr>
        <w:t xml:space="preserve">: </w:t>
      </w:r>
      <w:r w:rsidRPr="003B7FB0">
        <w:rPr>
          <w:rFonts w:cs="Calibri"/>
          <w:bCs/>
          <w:szCs w:val="22"/>
        </w:rPr>
        <w:tab/>
      </w:r>
      <w:r w:rsidRPr="003B7FB0">
        <w:rPr>
          <w:rFonts w:cs="Calibri"/>
          <w:bCs/>
          <w:szCs w:val="22"/>
        </w:rPr>
        <w:tab/>
        <w:t>értelem szerint</w:t>
      </w:r>
    </w:p>
    <w:p w14:paraId="55214A7B" w14:textId="77777777" w:rsidR="00E35E8F" w:rsidRDefault="00E35E8F" w:rsidP="00E35E8F">
      <w:pPr>
        <w:pStyle w:val="Listaszerbekezds"/>
        <w:numPr>
          <w:ilvl w:val="0"/>
          <w:numId w:val="38"/>
        </w:numPr>
        <w:rPr>
          <w:rFonts w:cs="Calibri"/>
          <w:b/>
          <w:i/>
          <w:iCs/>
          <w:szCs w:val="22"/>
        </w:rPr>
      </w:pPr>
      <w:r w:rsidRPr="00EF0EC2">
        <w:rPr>
          <w:rFonts w:cs="Calibri"/>
          <w:b/>
          <w:i/>
          <w:iCs/>
          <w:szCs w:val="22"/>
        </w:rPr>
        <w:t>A határozat megküldés</w:t>
      </w:r>
      <w:r>
        <w:rPr>
          <w:rFonts w:cs="Calibri"/>
          <w:b/>
          <w:i/>
          <w:iCs/>
          <w:szCs w:val="22"/>
        </w:rPr>
        <w:t>e</w:t>
      </w:r>
      <w:r w:rsidRPr="00EF0EC2">
        <w:rPr>
          <w:rFonts w:cs="Calibri"/>
          <w:b/>
          <w:i/>
          <w:iCs/>
          <w:szCs w:val="22"/>
        </w:rPr>
        <w:t xml:space="preserve"> az intézményvezető asszonyna</w:t>
      </w:r>
      <w:r>
        <w:rPr>
          <w:rFonts w:cs="Calibri"/>
          <w:b/>
          <w:i/>
          <w:iCs/>
          <w:szCs w:val="22"/>
        </w:rPr>
        <w:t>k megtörtént.</w:t>
      </w:r>
    </w:p>
    <w:p w14:paraId="41EE9321" w14:textId="77777777" w:rsidR="008B6F79" w:rsidRDefault="008B6F79" w:rsidP="008B6F79">
      <w:pPr>
        <w:jc w:val="center"/>
        <w:rPr>
          <w:rFonts w:cs="Calibri"/>
          <w:b/>
          <w:szCs w:val="22"/>
        </w:rPr>
      </w:pPr>
    </w:p>
    <w:p w14:paraId="6EB36219" w14:textId="227CAB9D" w:rsidR="008B6F79" w:rsidRPr="003B7FB0" w:rsidRDefault="008B6F79" w:rsidP="008B6F79">
      <w:pPr>
        <w:rPr>
          <w:rFonts w:cs="Calibri"/>
          <w:bCs/>
          <w:szCs w:val="22"/>
        </w:rPr>
      </w:pPr>
      <w:r w:rsidRPr="00EF0EC2">
        <w:rPr>
          <w:rFonts w:cs="Calibri"/>
          <w:szCs w:val="22"/>
        </w:rPr>
        <w:t>30/2025. (II. 18.) KT határozat</w:t>
      </w:r>
      <w:r w:rsidR="00EF0EC2">
        <w:rPr>
          <w:rFonts w:cs="Calibri"/>
          <w:szCs w:val="22"/>
        </w:rPr>
        <w:t xml:space="preserve">tal a </w:t>
      </w:r>
      <w:r w:rsidRPr="003B7FB0">
        <w:rPr>
          <w:rFonts w:cs="Calibri"/>
          <w:bCs/>
          <w:szCs w:val="22"/>
        </w:rPr>
        <w:t>Képviselő-testület elfogad</w:t>
      </w:r>
      <w:r w:rsidR="00EF0EC2">
        <w:rPr>
          <w:rFonts w:cs="Calibri"/>
          <w:bCs/>
          <w:szCs w:val="22"/>
        </w:rPr>
        <w:t>t</w:t>
      </w:r>
      <w:r w:rsidRPr="003B7FB0">
        <w:rPr>
          <w:rFonts w:cs="Calibri"/>
          <w:bCs/>
          <w:szCs w:val="22"/>
        </w:rPr>
        <w:t>a a Szociális, Kulturális, Egészségügyi és Sport Bizottság - művelődési ház rendezvény naptárra vonatkozó - módosító javaslatát.</w:t>
      </w:r>
    </w:p>
    <w:p w14:paraId="72C75336" w14:textId="77777777" w:rsidR="008B6F79" w:rsidRPr="003B7FB0" w:rsidRDefault="008B6F79" w:rsidP="008B6F79">
      <w:pPr>
        <w:rPr>
          <w:rFonts w:cs="Calibri"/>
          <w:bCs/>
          <w:szCs w:val="22"/>
        </w:rPr>
      </w:pPr>
    </w:p>
    <w:p w14:paraId="63D041D1" w14:textId="77777777" w:rsidR="008B6F79" w:rsidRPr="003B7FB0" w:rsidRDefault="008B6F79" w:rsidP="008B6F79">
      <w:pPr>
        <w:rPr>
          <w:rFonts w:cs="Calibri"/>
          <w:bCs/>
          <w:szCs w:val="22"/>
        </w:rPr>
      </w:pPr>
      <w:r w:rsidRPr="003B7FB0">
        <w:rPr>
          <w:rFonts w:cs="Calibri"/>
          <w:b/>
          <w:szCs w:val="22"/>
        </w:rPr>
        <w:t>Felelős</w:t>
      </w:r>
      <w:r w:rsidRPr="003B7FB0">
        <w:rPr>
          <w:rFonts w:cs="Calibri"/>
          <w:bCs/>
          <w:szCs w:val="22"/>
        </w:rPr>
        <w:t>:</w:t>
      </w:r>
      <w:r w:rsidRPr="003B7FB0">
        <w:rPr>
          <w:rFonts w:cs="Calibri"/>
          <w:bCs/>
          <w:szCs w:val="22"/>
        </w:rPr>
        <w:tab/>
      </w:r>
      <w:r w:rsidRPr="003B7FB0">
        <w:rPr>
          <w:rFonts w:cs="Calibri"/>
          <w:bCs/>
          <w:szCs w:val="22"/>
        </w:rPr>
        <w:tab/>
        <w:t>Dr. Szilágyi Tibor polgármester</w:t>
      </w:r>
    </w:p>
    <w:p w14:paraId="4779CADD" w14:textId="77777777" w:rsidR="008B6F79" w:rsidRPr="003B7FB0" w:rsidRDefault="008B6F79" w:rsidP="008B6F79">
      <w:pPr>
        <w:ind w:left="2127" w:hanging="2127"/>
        <w:rPr>
          <w:rFonts w:cs="Calibri"/>
          <w:bCs/>
          <w:szCs w:val="22"/>
        </w:rPr>
      </w:pPr>
      <w:r w:rsidRPr="003B7FB0">
        <w:rPr>
          <w:rFonts w:cs="Calibri"/>
          <w:b/>
          <w:szCs w:val="22"/>
        </w:rPr>
        <w:t>Erről értesül</w:t>
      </w:r>
      <w:r w:rsidRPr="003B7FB0">
        <w:rPr>
          <w:rFonts w:cs="Calibri"/>
          <w:bCs/>
          <w:szCs w:val="22"/>
        </w:rPr>
        <w:t xml:space="preserve">: </w:t>
      </w:r>
      <w:r w:rsidRPr="003B7FB0">
        <w:rPr>
          <w:rFonts w:cs="Calibri"/>
          <w:bCs/>
          <w:szCs w:val="22"/>
        </w:rPr>
        <w:tab/>
        <w:t>Higyed-Horváth Viktória Katalin intézményvezető, Justh Zsigmond Művelődési Ház és Könyvtár</w:t>
      </w:r>
    </w:p>
    <w:p w14:paraId="26685541" w14:textId="77777777" w:rsidR="008B6F79" w:rsidRDefault="008B6F79" w:rsidP="008B6F79">
      <w:pPr>
        <w:rPr>
          <w:rFonts w:cs="Calibri"/>
          <w:bCs/>
          <w:szCs w:val="22"/>
        </w:rPr>
      </w:pPr>
      <w:r w:rsidRPr="003B7FB0">
        <w:rPr>
          <w:rFonts w:cs="Calibri"/>
          <w:b/>
          <w:szCs w:val="22"/>
        </w:rPr>
        <w:t>Határidő</w:t>
      </w:r>
      <w:r w:rsidRPr="003B7FB0">
        <w:rPr>
          <w:rFonts w:cs="Calibri"/>
          <w:bCs/>
          <w:szCs w:val="22"/>
        </w:rPr>
        <w:t xml:space="preserve">: </w:t>
      </w:r>
      <w:r w:rsidRPr="003B7FB0">
        <w:rPr>
          <w:rFonts w:cs="Calibri"/>
          <w:bCs/>
          <w:szCs w:val="22"/>
        </w:rPr>
        <w:tab/>
      </w:r>
      <w:r w:rsidRPr="003B7FB0">
        <w:rPr>
          <w:rFonts w:cs="Calibri"/>
          <w:bCs/>
          <w:szCs w:val="22"/>
        </w:rPr>
        <w:tab/>
        <w:t>értelem szerint</w:t>
      </w:r>
    </w:p>
    <w:p w14:paraId="0B9B77B5" w14:textId="271B7034" w:rsidR="008B6F79" w:rsidRPr="00EF0EC2" w:rsidRDefault="00EF0EC2" w:rsidP="00EF0EC2">
      <w:pPr>
        <w:pStyle w:val="Listaszerbekezds"/>
        <w:numPr>
          <w:ilvl w:val="0"/>
          <w:numId w:val="38"/>
        </w:numPr>
        <w:rPr>
          <w:rFonts w:cs="Calibri"/>
          <w:b/>
          <w:i/>
          <w:iCs/>
          <w:szCs w:val="22"/>
        </w:rPr>
      </w:pPr>
      <w:r w:rsidRPr="00EF0EC2">
        <w:rPr>
          <w:rFonts w:cs="Calibri"/>
          <w:b/>
          <w:i/>
          <w:iCs/>
          <w:szCs w:val="22"/>
        </w:rPr>
        <w:t>Az intézményvezető asszony a rendezvény naptárt módosította.</w:t>
      </w:r>
    </w:p>
    <w:p w14:paraId="078363E3" w14:textId="77777777" w:rsidR="00EF0EC2" w:rsidRPr="00EF0EC2" w:rsidRDefault="00EF0EC2" w:rsidP="00EF0EC2">
      <w:pPr>
        <w:pStyle w:val="Listaszerbekezds"/>
        <w:rPr>
          <w:rFonts w:cs="Calibri"/>
          <w:bCs/>
          <w:szCs w:val="22"/>
        </w:rPr>
      </w:pPr>
    </w:p>
    <w:p w14:paraId="1CF213D7" w14:textId="39F155FD" w:rsidR="008B6F79" w:rsidRDefault="008B6F79" w:rsidP="008B6F79">
      <w:pPr>
        <w:rPr>
          <w:rFonts w:cs="Calibri"/>
          <w:bCs/>
          <w:szCs w:val="22"/>
        </w:rPr>
      </w:pPr>
      <w:r w:rsidRPr="00EF0EC2">
        <w:rPr>
          <w:rFonts w:cs="Calibri"/>
          <w:szCs w:val="22"/>
        </w:rPr>
        <w:t>31/2025. (II. 18.) KT határozat</w:t>
      </w:r>
      <w:r w:rsidR="00EF0EC2">
        <w:rPr>
          <w:rFonts w:cs="Calibri"/>
          <w:szCs w:val="22"/>
        </w:rPr>
        <w:t xml:space="preserve">tal a </w:t>
      </w:r>
      <w:r w:rsidRPr="003B7FB0">
        <w:rPr>
          <w:rFonts w:cs="Calibri"/>
          <w:bCs/>
          <w:szCs w:val="22"/>
        </w:rPr>
        <w:t>Képviselő-testület</w:t>
      </w:r>
      <w:r w:rsidR="00EF0EC2">
        <w:rPr>
          <w:rFonts w:cs="Calibri"/>
          <w:bCs/>
          <w:szCs w:val="22"/>
        </w:rPr>
        <w:t xml:space="preserve"> </w:t>
      </w:r>
      <w:r w:rsidRPr="003B7FB0">
        <w:rPr>
          <w:rFonts w:cs="Calibri"/>
          <w:bCs/>
          <w:szCs w:val="22"/>
        </w:rPr>
        <w:t>elfogad</w:t>
      </w:r>
      <w:r w:rsidR="00EF0EC2">
        <w:rPr>
          <w:rFonts w:cs="Calibri"/>
          <w:bCs/>
          <w:szCs w:val="22"/>
        </w:rPr>
        <w:t>t</w:t>
      </w:r>
      <w:r w:rsidRPr="003B7FB0">
        <w:rPr>
          <w:rFonts w:cs="Calibri"/>
          <w:bCs/>
          <w:szCs w:val="22"/>
        </w:rPr>
        <w:t>a Gádoros Nagyközség Önkormányzata Képviselő-testületének Justh Zsigmond Művelődési Háza és Könyvtára 2025. évi rendezvény naptárát és a szolgáltatási tervét.</w:t>
      </w:r>
    </w:p>
    <w:p w14:paraId="0DEFE7B7" w14:textId="77777777" w:rsidR="008B6F79" w:rsidRPr="003B7FB0" w:rsidRDefault="008B6F79" w:rsidP="008B6F79">
      <w:pPr>
        <w:rPr>
          <w:rFonts w:cs="Calibri"/>
          <w:bCs/>
          <w:szCs w:val="22"/>
        </w:rPr>
      </w:pPr>
    </w:p>
    <w:p w14:paraId="47990B55" w14:textId="77777777" w:rsidR="008B6F79" w:rsidRPr="003B7FB0" w:rsidRDefault="008B6F79" w:rsidP="008B6F79">
      <w:pPr>
        <w:rPr>
          <w:rFonts w:cs="Calibri"/>
          <w:bCs/>
          <w:szCs w:val="22"/>
        </w:rPr>
      </w:pPr>
      <w:r w:rsidRPr="003B7FB0">
        <w:rPr>
          <w:rFonts w:cs="Calibri"/>
          <w:b/>
          <w:szCs w:val="22"/>
        </w:rPr>
        <w:t>Felelős</w:t>
      </w:r>
      <w:r w:rsidRPr="003B7FB0">
        <w:rPr>
          <w:rFonts w:cs="Calibri"/>
          <w:bCs/>
          <w:szCs w:val="22"/>
        </w:rPr>
        <w:t>:</w:t>
      </w:r>
      <w:r w:rsidRPr="003B7FB0">
        <w:rPr>
          <w:rFonts w:cs="Calibri"/>
          <w:bCs/>
          <w:szCs w:val="22"/>
        </w:rPr>
        <w:tab/>
      </w:r>
      <w:r w:rsidRPr="003B7FB0">
        <w:rPr>
          <w:rFonts w:cs="Calibri"/>
          <w:bCs/>
          <w:szCs w:val="22"/>
        </w:rPr>
        <w:tab/>
        <w:t>Dr. Szilágyi Tibor polgármester</w:t>
      </w:r>
    </w:p>
    <w:p w14:paraId="55548A07" w14:textId="77777777" w:rsidR="008B6F79" w:rsidRPr="003B7FB0" w:rsidRDefault="008B6F79" w:rsidP="008B6F79">
      <w:pPr>
        <w:ind w:left="2127" w:hanging="2127"/>
        <w:rPr>
          <w:rFonts w:cs="Calibri"/>
          <w:bCs/>
          <w:szCs w:val="22"/>
        </w:rPr>
      </w:pPr>
      <w:r w:rsidRPr="003B7FB0">
        <w:rPr>
          <w:rFonts w:cs="Calibri"/>
          <w:b/>
          <w:szCs w:val="22"/>
        </w:rPr>
        <w:t>Erről értesül</w:t>
      </w:r>
      <w:r w:rsidRPr="003B7FB0">
        <w:rPr>
          <w:rFonts w:cs="Calibri"/>
          <w:bCs/>
          <w:szCs w:val="22"/>
        </w:rPr>
        <w:t xml:space="preserve">: </w:t>
      </w:r>
      <w:r w:rsidRPr="003B7FB0">
        <w:rPr>
          <w:rFonts w:cs="Calibri"/>
          <w:bCs/>
          <w:szCs w:val="22"/>
        </w:rPr>
        <w:tab/>
        <w:t>Higyed-Horváth Viktória Katalin intézményvezető, Justh Zsigmond Művelődési Ház és Könyvtár</w:t>
      </w:r>
    </w:p>
    <w:p w14:paraId="274019B1" w14:textId="77777777" w:rsidR="008B6F79" w:rsidRDefault="008B6F79" w:rsidP="008B6F79">
      <w:pPr>
        <w:rPr>
          <w:rFonts w:cs="Calibri"/>
          <w:bCs/>
          <w:szCs w:val="22"/>
        </w:rPr>
      </w:pPr>
      <w:r w:rsidRPr="003B7FB0">
        <w:rPr>
          <w:rFonts w:cs="Calibri"/>
          <w:b/>
          <w:szCs w:val="22"/>
        </w:rPr>
        <w:t>Határidő</w:t>
      </w:r>
      <w:r w:rsidRPr="003B7FB0">
        <w:rPr>
          <w:rFonts w:cs="Calibri"/>
          <w:bCs/>
          <w:szCs w:val="22"/>
        </w:rPr>
        <w:t xml:space="preserve">: </w:t>
      </w:r>
      <w:r w:rsidRPr="003B7FB0">
        <w:rPr>
          <w:rFonts w:cs="Calibri"/>
          <w:bCs/>
          <w:szCs w:val="22"/>
        </w:rPr>
        <w:tab/>
      </w:r>
      <w:r w:rsidRPr="003B7FB0">
        <w:rPr>
          <w:rFonts w:cs="Calibri"/>
          <w:bCs/>
          <w:szCs w:val="22"/>
        </w:rPr>
        <w:tab/>
        <w:t>értelem szerint</w:t>
      </w:r>
    </w:p>
    <w:p w14:paraId="098A8ACA" w14:textId="18621101" w:rsidR="00E35E8F" w:rsidRDefault="00E35E8F" w:rsidP="00E35E8F">
      <w:pPr>
        <w:pStyle w:val="Listaszerbekezds"/>
        <w:numPr>
          <w:ilvl w:val="0"/>
          <w:numId w:val="38"/>
        </w:numPr>
        <w:rPr>
          <w:rFonts w:cs="Calibri"/>
          <w:b/>
          <w:i/>
          <w:iCs/>
          <w:szCs w:val="22"/>
        </w:rPr>
      </w:pPr>
      <w:r w:rsidRPr="00EF0EC2">
        <w:rPr>
          <w:rFonts w:cs="Calibri"/>
          <w:b/>
          <w:i/>
          <w:iCs/>
          <w:szCs w:val="22"/>
        </w:rPr>
        <w:t>A határozat megküldés</w:t>
      </w:r>
      <w:r>
        <w:rPr>
          <w:rFonts w:cs="Calibri"/>
          <w:b/>
          <w:i/>
          <w:iCs/>
          <w:szCs w:val="22"/>
        </w:rPr>
        <w:t>e</w:t>
      </w:r>
      <w:r w:rsidRPr="00EF0EC2">
        <w:rPr>
          <w:rFonts w:cs="Calibri"/>
          <w:b/>
          <w:i/>
          <w:iCs/>
          <w:szCs w:val="22"/>
        </w:rPr>
        <w:t xml:space="preserve"> az intézményvezető asszonyna</w:t>
      </w:r>
      <w:r>
        <w:rPr>
          <w:rFonts w:cs="Calibri"/>
          <w:b/>
          <w:i/>
          <w:iCs/>
          <w:szCs w:val="22"/>
        </w:rPr>
        <w:t>k megtörtént.</w:t>
      </w:r>
    </w:p>
    <w:p w14:paraId="6CA3C35A" w14:textId="77777777" w:rsidR="00E35E8F" w:rsidRPr="00E35E8F" w:rsidRDefault="00E35E8F" w:rsidP="00E35E8F">
      <w:pPr>
        <w:rPr>
          <w:rFonts w:cs="Calibri"/>
          <w:b/>
          <w:i/>
          <w:iCs/>
          <w:szCs w:val="22"/>
        </w:rPr>
      </w:pPr>
    </w:p>
    <w:p w14:paraId="575CEAF1" w14:textId="638D998D" w:rsidR="008B6F79" w:rsidRPr="003B7FB0" w:rsidRDefault="008B6F79" w:rsidP="008B6F79">
      <w:pPr>
        <w:rPr>
          <w:rFonts w:cs="Calibri"/>
          <w:bCs/>
          <w:szCs w:val="22"/>
        </w:rPr>
      </w:pPr>
      <w:r w:rsidRPr="00E35E8F">
        <w:rPr>
          <w:rFonts w:cs="Calibri"/>
          <w:szCs w:val="22"/>
        </w:rPr>
        <w:t>32/2025. (II. 18.) KT határozat</w:t>
      </w:r>
      <w:r w:rsidR="00E35E8F">
        <w:rPr>
          <w:rFonts w:cs="Calibri"/>
          <w:szCs w:val="22"/>
        </w:rPr>
        <w:t xml:space="preserve">tal a </w:t>
      </w:r>
      <w:r w:rsidRPr="003B7FB0">
        <w:rPr>
          <w:rFonts w:cs="Calibri"/>
          <w:bCs/>
          <w:szCs w:val="22"/>
        </w:rPr>
        <w:t>Képviselő-testület elfogad</w:t>
      </w:r>
      <w:r w:rsidR="00E35E8F">
        <w:rPr>
          <w:rFonts w:cs="Calibri"/>
          <w:bCs/>
          <w:szCs w:val="22"/>
        </w:rPr>
        <w:t>t</w:t>
      </w:r>
      <w:r w:rsidRPr="003B7FB0">
        <w:rPr>
          <w:rFonts w:cs="Calibri"/>
          <w:bCs/>
          <w:szCs w:val="22"/>
        </w:rPr>
        <w:t xml:space="preserve">a a Gondozási Központ Idősek Otthona módosított 2025. évi Házirendjét. </w:t>
      </w:r>
    </w:p>
    <w:p w14:paraId="22AE0F1F" w14:textId="77777777" w:rsidR="008B6F79" w:rsidRPr="003B7FB0" w:rsidRDefault="008B6F79" w:rsidP="008B6F79">
      <w:pPr>
        <w:rPr>
          <w:rFonts w:cs="Calibri"/>
          <w:bCs/>
          <w:szCs w:val="22"/>
        </w:rPr>
      </w:pPr>
    </w:p>
    <w:p w14:paraId="0A86DD80" w14:textId="77777777" w:rsidR="008B6F79" w:rsidRPr="003B7FB0" w:rsidRDefault="008B6F79" w:rsidP="008B6F79">
      <w:pPr>
        <w:rPr>
          <w:rFonts w:cs="Calibri"/>
          <w:bCs/>
          <w:szCs w:val="22"/>
        </w:rPr>
      </w:pPr>
      <w:r w:rsidRPr="003B7FB0">
        <w:rPr>
          <w:rFonts w:cs="Calibri"/>
          <w:b/>
          <w:szCs w:val="22"/>
        </w:rPr>
        <w:t>Felelős</w:t>
      </w:r>
      <w:r w:rsidRPr="003B7FB0">
        <w:rPr>
          <w:rFonts w:cs="Calibri"/>
          <w:bCs/>
          <w:szCs w:val="22"/>
        </w:rPr>
        <w:t>:</w:t>
      </w:r>
      <w:r w:rsidRPr="003B7FB0">
        <w:rPr>
          <w:rFonts w:cs="Calibri"/>
          <w:bCs/>
          <w:szCs w:val="22"/>
        </w:rPr>
        <w:tab/>
      </w:r>
      <w:r w:rsidRPr="003B7FB0">
        <w:rPr>
          <w:rFonts w:cs="Calibri"/>
          <w:bCs/>
          <w:szCs w:val="22"/>
        </w:rPr>
        <w:tab/>
        <w:t>Dr. Szilágyi Tibor polgármester</w:t>
      </w:r>
    </w:p>
    <w:p w14:paraId="72EC24AE" w14:textId="77777777" w:rsidR="008B6F79" w:rsidRPr="003B7FB0" w:rsidRDefault="008B6F79" w:rsidP="008B6F79">
      <w:pPr>
        <w:ind w:left="2127" w:hanging="2127"/>
        <w:rPr>
          <w:rFonts w:cs="Calibri"/>
          <w:bCs/>
          <w:szCs w:val="22"/>
        </w:rPr>
      </w:pPr>
      <w:r w:rsidRPr="003B7FB0">
        <w:rPr>
          <w:rFonts w:cs="Calibri"/>
          <w:b/>
          <w:szCs w:val="22"/>
        </w:rPr>
        <w:t>Erről értesül</w:t>
      </w:r>
      <w:r w:rsidRPr="003B7FB0">
        <w:rPr>
          <w:rFonts w:cs="Calibri"/>
          <w:bCs/>
          <w:szCs w:val="22"/>
        </w:rPr>
        <w:t xml:space="preserve">: </w:t>
      </w:r>
      <w:r w:rsidRPr="003B7FB0">
        <w:rPr>
          <w:rFonts w:cs="Calibri"/>
          <w:bCs/>
          <w:szCs w:val="22"/>
        </w:rPr>
        <w:tab/>
        <w:t>Belláné Szőke Csilla Gondozási Központ intézményvezető</w:t>
      </w:r>
    </w:p>
    <w:p w14:paraId="6848155A" w14:textId="77777777" w:rsidR="008B6F79" w:rsidRPr="003B7FB0" w:rsidRDefault="008B6F79" w:rsidP="008B6F79">
      <w:pPr>
        <w:rPr>
          <w:rFonts w:cs="Calibri"/>
          <w:bCs/>
          <w:szCs w:val="22"/>
        </w:rPr>
      </w:pPr>
      <w:r w:rsidRPr="003B7FB0">
        <w:rPr>
          <w:rFonts w:cs="Calibri"/>
          <w:b/>
          <w:szCs w:val="22"/>
        </w:rPr>
        <w:t>Határidő</w:t>
      </w:r>
      <w:r w:rsidRPr="003B7FB0">
        <w:rPr>
          <w:rFonts w:cs="Calibri"/>
          <w:bCs/>
          <w:szCs w:val="22"/>
        </w:rPr>
        <w:t xml:space="preserve">: </w:t>
      </w:r>
      <w:r w:rsidRPr="003B7FB0">
        <w:rPr>
          <w:rFonts w:cs="Calibri"/>
          <w:bCs/>
          <w:szCs w:val="22"/>
        </w:rPr>
        <w:tab/>
      </w:r>
      <w:r w:rsidRPr="003B7FB0">
        <w:rPr>
          <w:rFonts w:cs="Calibri"/>
          <w:bCs/>
          <w:szCs w:val="22"/>
        </w:rPr>
        <w:tab/>
        <w:t>értelem szerint</w:t>
      </w:r>
    </w:p>
    <w:p w14:paraId="12BF6A97" w14:textId="77777777" w:rsidR="00E35E8F" w:rsidRDefault="00E35E8F" w:rsidP="00E35E8F">
      <w:pPr>
        <w:pStyle w:val="Listaszerbekezds"/>
        <w:numPr>
          <w:ilvl w:val="0"/>
          <w:numId w:val="38"/>
        </w:numPr>
        <w:rPr>
          <w:rFonts w:cs="Calibri"/>
          <w:b/>
          <w:i/>
          <w:iCs/>
          <w:szCs w:val="22"/>
        </w:rPr>
      </w:pPr>
      <w:r w:rsidRPr="00EF0EC2">
        <w:rPr>
          <w:rFonts w:cs="Calibri"/>
          <w:b/>
          <w:i/>
          <w:iCs/>
          <w:szCs w:val="22"/>
        </w:rPr>
        <w:t>A határozat megküldés</w:t>
      </w:r>
      <w:r>
        <w:rPr>
          <w:rFonts w:cs="Calibri"/>
          <w:b/>
          <w:i/>
          <w:iCs/>
          <w:szCs w:val="22"/>
        </w:rPr>
        <w:t>e</w:t>
      </w:r>
      <w:r w:rsidRPr="00EF0EC2">
        <w:rPr>
          <w:rFonts w:cs="Calibri"/>
          <w:b/>
          <w:i/>
          <w:iCs/>
          <w:szCs w:val="22"/>
        </w:rPr>
        <w:t xml:space="preserve"> az intézményvezető asszonyna</w:t>
      </w:r>
      <w:r>
        <w:rPr>
          <w:rFonts w:cs="Calibri"/>
          <w:b/>
          <w:i/>
          <w:iCs/>
          <w:szCs w:val="22"/>
        </w:rPr>
        <w:t>k megtörtént.</w:t>
      </w:r>
    </w:p>
    <w:p w14:paraId="30681E80" w14:textId="77777777" w:rsidR="008B6F79" w:rsidRPr="003B7FB0" w:rsidRDefault="008B6F79" w:rsidP="008B6F79">
      <w:pPr>
        <w:ind w:right="60"/>
        <w:rPr>
          <w:rFonts w:eastAsia="Times New Roman"/>
          <w:bCs/>
          <w:lang w:eastAsia="hu-HU"/>
        </w:rPr>
      </w:pPr>
    </w:p>
    <w:p w14:paraId="268602B7" w14:textId="3FAAA3B4" w:rsidR="008B6F79" w:rsidRPr="003B7FB0" w:rsidRDefault="008B6F79" w:rsidP="008B6F79">
      <w:r w:rsidRPr="00E35E8F">
        <w:rPr>
          <w:rFonts w:cs="Calibri"/>
          <w:szCs w:val="22"/>
        </w:rPr>
        <w:t>33/2025. (II. 18.) KT határozat</w:t>
      </w:r>
      <w:r w:rsidR="00E35E8F">
        <w:rPr>
          <w:rFonts w:cs="Calibri"/>
          <w:szCs w:val="22"/>
        </w:rPr>
        <w:t xml:space="preserve">tal a </w:t>
      </w:r>
      <w:r w:rsidRPr="003B7FB0">
        <w:t>Képviselő-testület dönt</w:t>
      </w:r>
      <w:r w:rsidR="00E35E8F">
        <w:t>ött</w:t>
      </w:r>
      <w:r w:rsidRPr="003B7FB0">
        <w:t xml:space="preserve"> arról, hogy elfogadja az Orosházi Kistérség Többcélú Társulásának 1/2025. (I. 30.) TT határozatát, az alábbiak szerint:</w:t>
      </w:r>
    </w:p>
    <w:p w14:paraId="1F3AA230" w14:textId="77777777" w:rsidR="008B6F79" w:rsidRPr="003B7FB0" w:rsidRDefault="008B6F79" w:rsidP="008B6F79">
      <w:pPr>
        <w:numPr>
          <w:ilvl w:val="0"/>
          <w:numId w:val="37"/>
        </w:numPr>
        <w:spacing w:after="200" w:line="276" w:lineRule="auto"/>
        <w:contextualSpacing/>
      </w:pPr>
      <w:r w:rsidRPr="003B7FB0">
        <w:t>településenként a munkaszervezet finanszírozására a 2025. évi tagdíjat 23,- Ft/fő/hó összegben határozza meg (Orosháza, Békéssámson, Tótkomlós, Pusztaföldvár, Csanádapáca, Kardoskút, Gádoros, Csorvás, Nagyszénás, Gerendás, Árpádhalom, Nagymágocs)</w:t>
      </w:r>
    </w:p>
    <w:p w14:paraId="1537C267" w14:textId="77777777" w:rsidR="008B6F79" w:rsidRPr="003B7FB0" w:rsidRDefault="008B6F79" w:rsidP="008B6F79">
      <w:pPr>
        <w:numPr>
          <w:ilvl w:val="0"/>
          <w:numId w:val="37"/>
        </w:numPr>
        <w:spacing w:after="200" w:line="276" w:lineRule="auto"/>
        <w:contextualSpacing/>
      </w:pPr>
      <w:r w:rsidRPr="003B7FB0">
        <w:lastRenderedPageBreak/>
        <w:t>településenként a család- és gyermekjóléti feladat finanszírozására a 2025. évi tagdíjat 74,- Ft/fő/hó összegben határozza meg a feladatellátásban résztvevő 8 településen (Orosháza, Békéssámson, Tótkomlós, Pusztaföldvár, Csanádapáca, Kardoskút, Gádoros, Csorvás)</w:t>
      </w:r>
    </w:p>
    <w:p w14:paraId="338E8231" w14:textId="77777777" w:rsidR="008B6F79" w:rsidRPr="003B7FB0" w:rsidRDefault="008B6F79" w:rsidP="008B6F79">
      <w:pPr>
        <w:numPr>
          <w:ilvl w:val="0"/>
          <w:numId w:val="37"/>
        </w:numPr>
        <w:spacing w:after="200" w:line="276" w:lineRule="auto"/>
        <w:contextualSpacing/>
      </w:pPr>
      <w:r w:rsidRPr="003B7FB0">
        <w:t>településenként a jelzőrendszeres házi segítségnyújtás feladat finanszírozására a 2025. évi tagdíjat 20,- Ft/fő/hó összegben határozza meg (Orosháza, Békéssámson, Tótkomlós, Pusztaföldvár, Csanádapáca, Kardokút, Gádoros, Csorvás, Nagyszénás, Gerendás)</w:t>
      </w:r>
    </w:p>
    <w:p w14:paraId="1C85E7F2" w14:textId="77777777" w:rsidR="008B6F79" w:rsidRPr="003B7FB0" w:rsidRDefault="008B6F79" w:rsidP="008B6F79">
      <w:pPr>
        <w:numPr>
          <w:ilvl w:val="0"/>
          <w:numId w:val="37"/>
        </w:numPr>
        <w:spacing w:after="200" w:line="276" w:lineRule="auto"/>
        <w:contextualSpacing/>
        <w:jc w:val="left"/>
      </w:pPr>
      <w:r w:rsidRPr="003B7FB0">
        <w:t>2025. évi költségvetésben biztosítja a tagdíjak összegét.</w:t>
      </w:r>
    </w:p>
    <w:p w14:paraId="581FFAF7" w14:textId="77777777" w:rsidR="008B6F79" w:rsidRPr="003B7FB0" w:rsidRDefault="008B6F79" w:rsidP="008B6F79">
      <w:r w:rsidRPr="003B7FB0">
        <w:rPr>
          <w:b/>
        </w:rPr>
        <w:t>Felelős:</w:t>
      </w:r>
      <w:r w:rsidRPr="003B7FB0">
        <w:tab/>
      </w:r>
      <w:r w:rsidRPr="003B7FB0">
        <w:tab/>
        <w:t>Dr. Szilágyi Tibor polgármester</w:t>
      </w:r>
    </w:p>
    <w:p w14:paraId="5DEBBD94" w14:textId="77777777" w:rsidR="008B6F79" w:rsidRPr="003B7FB0" w:rsidRDefault="008B6F79" w:rsidP="008B6F79">
      <w:r w:rsidRPr="003B7FB0">
        <w:rPr>
          <w:b/>
          <w:bCs/>
        </w:rPr>
        <w:t xml:space="preserve">Erről értesül: </w:t>
      </w:r>
      <w:r w:rsidRPr="003B7FB0">
        <w:rPr>
          <w:b/>
          <w:bCs/>
        </w:rPr>
        <w:tab/>
      </w:r>
      <w:r w:rsidRPr="003B7FB0">
        <w:t>Orosházi Kistérség Többcélú Társulása</w:t>
      </w:r>
    </w:p>
    <w:p w14:paraId="37D4CD87" w14:textId="77777777" w:rsidR="008B6F79" w:rsidRPr="003B7FB0" w:rsidRDefault="008B6F79" w:rsidP="008B6F79">
      <w:pPr>
        <w:rPr>
          <w:b/>
          <w:bCs/>
        </w:rPr>
      </w:pPr>
      <w:r w:rsidRPr="003B7FB0">
        <w:tab/>
      </w:r>
      <w:r w:rsidRPr="003B7FB0">
        <w:tab/>
      </w:r>
      <w:r w:rsidRPr="003B7FB0">
        <w:tab/>
        <w:t>Libor Zsolt Istvánné pénzügyi csoportvezető</w:t>
      </w:r>
    </w:p>
    <w:p w14:paraId="79DD8A0F" w14:textId="77777777" w:rsidR="008B6F79" w:rsidRPr="003B7FB0" w:rsidRDefault="008B6F79" w:rsidP="008B6F79">
      <w:r w:rsidRPr="003B7FB0">
        <w:rPr>
          <w:b/>
        </w:rPr>
        <w:t>Határidő:</w:t>
      </w:r>
      <w:r w:rsidRPr="003B7FB0">
        <w:rPr>
          <w:b/>
        </w:rPr>
        <w:tab/>
      </w:r>
      <w:r w:rsidRPr="003B7FB0">
        <w:rPr>
          <w:b/>
        </w:rPr>
        <w:tab/>
      </w:r>
      <w:r w:rsidRPr="003B7FB0">
        <w:t>értelemszerűen</w:t>
      </w:r>
    </w:p>
    <w:p w14:paraId="14432148" w14:textId="77777777" w:rsidR="00E35E8F" w:rsidRDefault="00E35E8F" w:rsidP="00E35E8F">
      <w:pPr>
        <w:pStyle w:val="Listaszerbekezds"/>
        <w:numPr>
          <w:ilvl w:val="0"/>
          <w:numId w:val="34"/>
        </w:numPr>
        <w:rPr>
          <w:b/>
          <w:bCs/>
          <w:i/>
          <w:iCs/>
        </w:rPr>
      </w:pPr>
      <w:r w:rsidRPr="00E03CFA">
        <w:rPr>
          <w:b/>
          <w:bCs/>
          <w:i/>
          <w:iCs/>
        </w:rPr>
        <w:t>Az intézkedés megtörtént</w:t>
      </w:r>
      <w:r>
        <w:rPr>
          <w:b/>
          <w:bCs/>
          <w:i/>
          <w:iCs/>
        </w:rPr>
        <w:t>, a határozat megküldésre került.</w:t>
      </w:r>
    </w:p>
    <w:p w14:paraId="0B636252" w14:textId="77777777" w:rsidR="00E35E8F" w:rsidRPr="00E35E8F" w:rsidRDefault="00E35E8F" w:rsidP="00E35E8F">
      <w:pPr>
        <w:ind w:right="60"/>
        <w:rPr>
          <w:rFonts w:eastAsia="Times New Roman"/>
          <w:bCs/>
          <w:lang w:eastAsia="hu-HU"/>
        </w:rPr>
      </w:pPr>
    </w:p>
    <w:p w14:paraId="3BC69447" w14:textId="3E6954F1" w:rsidR="008B6F79" w:rsidRPr="003B7FB0" w:rsidRDefault="008B6F79" w:rsidP="008B6F79">
      <w:r w:rsidRPr="00E35E8F">
        <w:rPr>
          <w:rFonts w:cs="Calibri"/>
          <w:szCs w:val="22"/>
        </w:rPr>
        <w:t>34/2025. (II. 18.) KT határozat</w:t>
      </w:r>
      <w:r w:rsidR="00E35E8F">
        <w:rPr>
          <w:rFonts w:cs="Calibri"/>
          <w:szCs w:val="22"/>
        </w:rPr>
        <w:t xml:space="preserve">tal a </w:t>
      </w:r>
      <w:r w:rsidRPr="003B7FB0">
        <w:t>Képviselő-testülete dönt</w:t>
      </w:r>
      <w:r w:rsidR="00E35E8F">
        <w:t>ött</w:t>
      </w:r>
      <w:r w:rsidRPr="003B7FB0">
        <w:t xml:space="preserve"> arról, hogy </w:t>
      </w:r>
    </w:p>
    <w:p w14:paraId="65A612CE" w14:textId="77777777" w:rsidR="008B6F79" w:rsidRPr="003B7FB0" w:rsidRDefault="008B6F79" w:rsidP="008B6F79">
      <w:pPr>
        <w:numPr>
          <w:ilvl w:val="0"/>
          <w:numId w:val="13"/>
        </w:numPr>
        <w:contextualSpacing/>
      </w:pPr>
      <w:r w:rsidRPr="003B7FB0">
        <w:t>elfogadja az Orosházi Kistérség Többcélú Társulásának Társulási Megállapodását a 2/2025. (I. 30.) TT határozat mellékletének megfelelő tartalommal,</w:t>
      </w:r>
    </w:p>
    <w:p w14:paraId="2F2C5EC6" w14:textId="77777777" w:rsidR="008B6F79" w:rsidRPr="003B7FB0" w:rsidRDefault="008B6F79" w:rsidP="008B6F79">
      <w:pPr>
        <w:numPr>
          <w:ilvl w:val="0"/>
          <w:numId w:val="13"/>
        </w:numPr>
        <w:spacing w:after="200" w:line="276" w:lineRule="auto"/>
        <w:contextualSpacing/>
        <w:rPr>
          <w:bCs/>
        </w:rPr>
      </w:pPr>
      <w:r w:rsidRPr="003B7FB0">
        <w:rPr>
          <w:bCs/>
        </w:rPr>
        <w:t>felkéri Polgármester urat a Társulási Megállapodás aláírására.</w:t>
      </w:r>
    </w:p>
    <w:p w14:paraId="543CA805" w14:textId="77777777" w:rsidR="008B6F79" w:rsidRPr="003B7FB0" w:rsidRDefault="008B6F79" w:rsidP="008B6F79">
      <w:pPr>
        <w:overflowPunct w:val="0"/>
        <w:autoSpaceDE w:val="0"/>
        <w:autoSpaceDN w:val="0"/>
        <w:adjustRightInd w:val="0"/>
        <w:textAlignment w:val="baseline"/>
        <w:rPr>
          <w:bCs/>
        </w:rPr>
      </w:pPr>
      <w:r w:rsidRPr="003B7FB0">
        <w:rPr>
          <w:bCs/>
        </w:rPr>
        <w:t>Felelős:</w:t>
      </w:r>
      <w:r w:rsidRPr="003B7FB0">
        <w:rPr>
          <w:bCs/>
        </w:rPr>
        <w:tab/>
      </w:r>
      <w:r w:rsidRPr="003B7FB0">
        <w:rPr>
          <w:bCs/>
        </w:rPr>
        <w:tab/>
        <w:t>Dr. Szilágyi Tibor polgármester</w:t>
      </w:r>
    </w:p>
    <w:p w14:paraId="3606BCB5" w14:textId="77777777" w:rsidR="008B6F79" w:rsidRPr="003B7FB0" w:rsidRDefault="008B6F79" w:rsidP="008B6F79">
      <w:pPr>
        <w:overflowPunct w:val="0"/>
        <w:autoSpaceDE w:val="0"/>
        <w:autoSpaceDN w:val="0"/>
        <w:adjustRightInd w:val="0"/>
        <w:textAlignment w:val="baseline"/>
        <w:rPr>
          <w:bCs/>
        </w:rPr>
      </w:pPr>
      <w:r w:rsidRPr="003B7FB0">
        <w:rPr>
          <w:bCs/>
        </w:rPr>
        <w:t xml:space="preserve">Erről értesül: </w:t>
      </w:r>
      <w:r w:rsidRPr="003B7FB0">
        <w:rPr>
          <w:bCs/>
        </w:rPr>
        <w:tab/>
      </w:r>
      <w:r w:rsidRPr="003B7FB0">
        <w:rPr>
          <w:bCs/>
        </w:rPr>
        <w:tab/>
        <w:t>Orosházi Kistérség Többcélú Társulása</w:t>
      </w:r>
    </w:p>
    <w:p w14:paraId="3B822D04" w14:textId="77777777" w:rsidR="008B6F79" w:rsidRPr="003B7FB0" w:rsidRDefault="008B6F79" w:rsidP="008B6F79">
      <w:pPr>
        <w:overflowPunct w:val="0"/>
        <w:autoSpaceDE w:val="0"/>
        <w:autoSpaceDN w:val="0"/>
        <w:adjustRightInd w:val="0"/>
        <w:textAlignment w:val="baseline"/>
        <w:rPr>
          <w:rFonts w:eastAsia="Times New Roman"/>
          <w:bCs/>
          <w:lang w:eastAsia="hu-HU"/>
        </w:rPr>
      </w:pPr>
      <w:r w:rsidRPr="003B7FB0">
        <w:rPr>
          <w:bCs/>
        </w:rPr>
        <w:t>Határidő:</w:t>
      </w:r>
      <w:r w:rsidRPr="003B7FB0">
        <w:rPr>
          <w:bCs/>
        </w:rPr>
        <w:tab/>
      </w:r>
      <w:r w:rsidRPr="003B7FB0">
        <w:rPr>
          <w:bCs/>
        </w:rPr>
        <w:tab/>
        <w:t>értelemszerűen</w:t>
      </w:r>
    </w:p>
    <w:p w14:paraId="094228EE" w14:textId="77777777" w:rsidR="00E35E8F" w:rsidRDefault="00E35E8F" w:rsidP="00E35E8F">
      <w:pPr>
        <w:pStyle w:val="Listaszerbekezds"/>
        <w:numPr>
          <w:ilvl w:val="0"/>
          <w:numId w:val="34"/>
        </w:numPr>
        <w:rPr>
          <w:b/>
          <w:bCs/>
          <w:i/>
          <w:iCs/>
        </w:rPr>
      </w:pPr>
      <w:r w:rsidRPr="00E03CFA">
        <w:rPr>
          <w:b/>
          <w:bCs/>
          <w:i/>
          <w:iCs/>
        </w:rPr>
        <w:t>Az intézkedés megtörtént</w:t>
      </w:r>
      <w:r>
        <w:rPr>
          <w:b/>
          <w:bCs/>
          <w:i/>
          <w:iCs/>
        </w:rPr>
        <w:t>, a határozat megküldésre került.</w:t>
      </w:r>
    </w:p>
    <w:p w14:paraId="63EA798E" w14:textId="77777777" w:rsidR="00E35E8F" w:rsidRPr="00E35E8F" w:rsidRDefault="00E35E8F" w:rsidP="00E35E8F">
      <w:pPr>
        <w:ind w:right="60"/>
        <w:rPr>
          <w:rFonts w:eastAsia="Times New Roman"/>
          <w:b/>
          <w:i/>
          <w:iCs/>
          <w:lang w:eastAsia="hu-HU"/>
        </w:rPr>
      </w:pPr>
    </w:p>
    <w:p w14:paraId="609B56C2" w14:textId="457A23A7" w:rsidR="008B6F79" w:rsidRPr="003B7FB0" w:rsidRDefault="008B6F79" w:rsidP="00E35E8F">
      <w:r w:rsidRPr="00E35E8F">
        <w:rPr>
          <w:rFonts w:cs="Calibri"/>
          <w:szCs w:val="22"/>
        </w:rPr>
        <w:t>35/2025. (II. 18.) KT határozat</w:t>
      </w:r>
      <w:r w:rsidR="00E35E8F">
        <w:rPr>
          <w:rFonts w:cs="Calibri"/>
          <w:szCs w:val="22"/>
        </w:rPr>
        <w:t xml:space="preserve">tal a </w:t>
      </w:r>
      <w:r w:rsidRPr="003B7FB0">
        <w:t>Képviselő-testület úgy dönt</w:t>
      </w:r>
      <w:r w:rsidR="00E35E8F">
        <w:t>ött</w:t>
      </w:r>
      <w:r w:rsidRPr="003B7FB0">
        <w:t>, hogy az Orosházi „Piéta” Temetkezési Bt.-vel (5900 Orosháza, Könd u. 53-55.) köztemetés feladatának ellátására a fennálló vállalkozási szerződés 3. pontra hivatkozással – további 1 évvel – 2025. február 28. napjától 2026. február 28. napjáig meghosszabbítja, az alábbi díjakkal: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2231"/>
        <w:gridCol w:w="3396"/>
      </w:tblGrid>
      <w:tr w:rsidR="008B6F79" w:rsidRPr="003B7FB0" w14:paraId="0C77F824" w14:textId="77777777" w:rsidTr="00C75FF8">
        <w:trPr>
          <w:jc w:val="center"/>
        </w:trPr>
        <w:tc>
          <w:tcPr>
            <w:tcW w:w="3434" w:type="dxa"/>
            <w:shd w:val="clear" w:color="auto" w:fill="auto"/>
            <w:vAlign w:val="center"/>
          </w:tcPr>
          <w:p w14:paraId="425C4969" w14:textId="77777777" w:rsidR="008B6F79" w:rsidRPr="003B7FB0" w:rsidRDefault="008B6F79" w:rsidP="00C75FF8">
            <w:pPr>
              <w:spacing w:line="259" w:lineRule="auto"/>
              <w:jc w:val="center"/>
              <w:rPr>
                <w:b/>
                <w:bCs/>
              </w:rPr>
            </w:pPr>
            <w:r w:rsidRPr="003B7FB0">
              <w:rPr>
                <w:b/>
                <w:bCs/>
              </w:rPr>
              <w:t>koporsós temetés esetén</w:t>
            </w:r>
          </w:p>
          <w:p w14:paraId="6979216D" w14:textId="77777777" w:rsidR="008B6F79" w:rsidRPr="003B7FB0" w:rsidRDefault="008B6F79" w:rsidP="00C75FF8">
            <w:pPr>
              <w:spacing w:line="259" w:lineRule="auto"/>
              <w:jc w:val="center"/>
            </w:pPr>
          </w:p>
        </w:tc>
        <w:tc>
          <w:tcPr>
            <w:tcW w:w="2231" w:type="dxa"/>
            <w:shd w:val="clear" w:color="auto" w:fill="auto"/>
            <w:vAlign w:val="center"/>
          </w:tcPr>
          <w:p w14:paraId="67043C18" w14:textId="77777777" w:rsidR="008B6F79" w:rsidRPr="003B7FB0" w:rsidRDefault="008B6F79" w:rsidP="00C75FF8">
            <w:pPr>
              <w:spacing w:line="259" w:lineRule="auto"/>
              <w:rPr>
                <w:b/>
                <w:bCs/>
              </w:rPr>
            </w:pPr>
            <w:proofErr w:type="gramStart"/>
            <w:r w:rsidRPr="003B7FB0">
              <w:rPr>
                <w:b/>
                <w:bCs/>
              </w:rPr>
              <w:t xml:space="preserve">Nettó:   </w:t>
            </w:r>
            <w:proofErr w:type="gramEnd"/>
            <w:r w:rsidRPr="003B7FB0">
              <w:rPr>
                <w:b/>
                <w:bCs/>
              </w:rPr>
              <w:t xml:space="preserve"> 81.500,- Ft</w:t>
            </w:r>
          </w:p>
          <w:p w14:paraId="28825B55" w14:textId="77777777" w:rsidR="008B6F79" w:rsidRPr="003B7FB0" w:rsidRDefault="008B6F79" w:rsidP="00C75FF8">
            <w:pPr>
              <w:spacing w:line="259" w:lineRule="auto"/>
            </w:pPr>
            <w:r w:rsidRPr="003B7FB0">
              <w:rPr>
                <w:b/>
                <w:bCs/>
              </w:rPr>
              <w:t xml:space="preserve">Bruttó </w:t>
            </w:r>
            <w:proofErr w:type="gramStart"/>
            <w:r w:rsidRPr="003B7FB0">
              <w:rPr>
                <w:b/>
                <w:bCs/>
              </w:rPr>
              <w:t>103.505,-</w:t>
            </w:r>
            <w:proofErr w:type="gramEnd"/>
            <w:r w:rsidRPr="003B7FB0">
              <w:rPr>
                <w:b/>
                <w:bCs/>
              </w:rPr>
              <w:t xml:space="preserve"> Ft</w:t>
            </w:r>
          </w:p>
        </w:tc>
        <w:tc>
          <w:tcPr>
            <w:tcW w:w="3397" w:type="dxa"/>
            <w:shd w:val="clear" w:color="auto" w:fill="auto"/>
          </w:tcPr>
          <w:p w14:paraId="2BF693F6" w14:textId="77777777" w:rsidR="008B6F79" w:rsidRPr="003B7FB0" w:rsidRDefault="008B6F79" w:rsidP="00C75FF8">
            <w:pPr>
              <w:spacing w:line="259" w:lineRule="auto"/>
              <w:jc w:val="left"/>
            </w:pPr>
            <w:r w:rsidRPr="003B7FB0">
              <w:t>+ A kegyeleti közszolgáltatási szerződésben szereplő díjtételek</w:t>
            </w:r>
          </w:p>
          <w:p w14:paraId="2D97142B" w14:textId="77777777" w:rsidR="008B6F79" w:rsidRPr="003B7FB0" w:rsidRDefault="008B6F79" w:rsidP="00C75FF8">
            <w:pPr>
              <w:spacing w:line="259" w:lineRule="auto"/>
              <w:jc w:val="left"/>
            </w:pPr>
            <w:proofErr w:type="gramStart"/>
            <w:r w:rsidRPr="003B7FB0">
              <w:t>12.000,-</w:t>
            </w:r>
            <w:proofErr w:type="gramEnd"/>
            <w:r w:rsidRPr="003B7FB0">
              <w:t xml:space="preserve"> Ft + 27 % ÁFA</w:t>
            </w:r>
          </w:p>
          <w:p w14:paraId="17ED7A42" w14:textId="77777777" w:rsidR="008B6F79" w:rsidRPr="003B7FB0" w:rsidRDefault="008B6F79" w:rsidP="00C75FF8">
            <w:pPr>
              <w:spacing w:line="259" w:lineRule="auto"/>
              <w:jc w:val="left"/>
            </w:pPr>
            <w:r w:rsidRPr="003B7FB0">
              <w:t>sírásás</w:t>
            </w:r>
          </w:p>
        </w:tc>
      </w:tr>
      <w:tr w:rsidR="008B6F79" w:rsidRPr="003B7FB0" w14:paraId="174E6967" w14:textId="77777777" w:rsidTr="00C75FF8">
        <w:trPr>
          <w:jc w:val="center"/>
        </w:trPr>
        <w:tc>
          <w:tcPr>
            <w:tcW w:w="3434" w:type="dxa"/>
            <w:shd w:val="clear" w:color="auto" w:fill="auto"/>
            <w:vAlign w:val="center"/>
          </w:tcPr>
          <w:p w14:paraId="71773F76" w14:textId="77777777" w:rsidR="008B6F79" w:rsidRPr="003B7FB0" w:rsidRDefault="008B6F79" w:rsidP="00C75FF8">
            <w:pPr>
              <w:spacing w:line="259" w:lineRule="auto"/>
              <w:jc w:val="center"/>
            </w:pPr>
            <w:r w:rsidRPr="003B7FB0">
              <w:rPr>
                <w:b/>
                <w:bCs/>
              </w:rPr>
              <w:t>hamvasztás</w:t>
            </w:r>
          </w:p>
          <w:p w14:paraId="06CA8F87" w14:textId="77777777" w:rsidR="008B6F79" w:rsidRPr="003B7FB0" w:rsidRDefault="008B6F79" w:rsidP="00C75FF8">
            <w:pPr>
              <w:spacing w:line="259" w:lineRule="auto"/>
              <w:jc w:val="center"/>
            </w:pPr>
          </w:p>
        </w:tc>
        <w:tc>
          <w:tcPr>
            <w:tcW w:w="2231" w:type="dxa"/>
            <w:shd w:val="clear" w:color="auto" w:fill="auto"/>
            <w:vAlign w:val="center"/>
          </w:tcPr>
          <w:p w14:paraId="23F0D2AF" w14:textId="77777777" w:rsidR="008B6F79" w:rsidRPr="003B7FB0" w:rsidRDefault="008B6F79" w:rsidP="00C75FF8">
            <w:pPr>
              <w:spacing w:line="259" w:lineRule="auto"/>
              <w:rPr>
                <w:b/>
                <w:bCs/>
              </w:rPr>
            </w:pPr>
            <w:proofErr w:type="gramStart"/>
            <w:r w:rsidRPr="003B7FB0">
              <w:rPr>
                <w:b/>
                <w:bCs/>
              </w:rPr>
              <w:t>Nettó:  106.300</w:t>
            </w:r>
            <w:proofErr w:type="gramEnd"/>
            <w:r w:rsidRPr="003B7FB0">
              <w:rPr>
                <w:b/>
                <w:bCs/>
              </w:rPr>
              <w:t>,- Ft</w:t>
            </w:r>
          </w:p>
          <w:p w14:paraId="68CF5698" w14:textId="77777777" w:rsidR="008B6F79" w:rsidRPr="003B7FB0" w:rsidRDefault="008B6F79" w:rsidP="00C75FF8">
            <w:pPr>
              <w:spacing w:line="259" w:lineRule="auto"/>
            </w:pPr>
            <w:r w:rsidRPr="003B7FB0">
              <w:rPr>
                <w:b/>
                <w:bCs/>
              </w:rPr>
              <w:t xml:space="preserve">Bruttó </w:t>
            </w:r>
            <w:proofErr w:type="gramStart"/>
            <w:r w:rsidRPr="003B7FB0">
              <w:rPr>
                <w:b/>
                <w:bCs/>
              </w:rPr>
              <w:t>135.000,-</w:t>
            </w:r>
            <w:proofErr w:type="gramEnd"/>
            <w:r w:rsidRPr="003B7FB0">
              <w:rPr>
                <w:b/>
                <w:bCs/>
              </w:rPr>
              <w:t xml:space="preserve"> Ft</w:t>
            </w:r>
          </w:p>
        </w:tc>
        <w:tc>
          <w:tcPr>
            <w:tcW w:w="3397" w:type="dxa"/>
            <w:shd w:val="clear" w:color="auto" w:fill="auto"/>
          </w:tcPr>
          <w:p w14:paraId="7539E8F2" w14:textId="77777777" w:rsidR="008B6F79" w:rsidRPr="003B7FB0" w:rsidRDefault="008B6F79" w:rsidP="00C75FF8">
            <w:pPr>
              <w:spacing w:line="259" w:lineRule="auto"/>
              <w:jc w:val="left"/>
            </w:pPr>
            <w:r w:rsidRPr="003B7FB0">
              <w:t xml:space="preserve">+ A kegyeleti közszolgáltatási szerződésben szereplő díjtételek </w:t>
            </w:r>
          </w:p>
          <w:p w14:paraId="49AA830D" w14:textId="77777777" w:rsidR="008B6F79" w:rsidRPr="003B7FB0" w:rsidRDefault="008B6F79" w:rsidP="00C75FF8">
            <w:pPr>
              <w:spacing w:line="259" w:lineRule="auto"/>
              <w:jc w:val="left"/>
            </w:pPr>
            <w:proofErr w:type="gramStart"/>
            <w:r w:rsidRPr="003B7FB0">
              <w:t>6.000,-</w:t>
            </w:r>
            <w:proofErr w:type="gramEnd"/>
            <w:r w:rsidRPr="003B7FB0">
              <w:t xml:space="preserve"> Ft + 27 % ÁFA</w:t>
            </w:r>
          </w:p>
          <w:p w14:paraId="2D725C5F" w14:textId="77777777" w:rsidR="008B6F79" w:rsidRPr="003B7FB0" w:rsidRDefault="008B6F79" w:rsidP="00C75FF8">
            <w:pPr>
              <w:spacing w:line="259" w:lineRule="auto"/>
              <w:jc w:val="left"/>
            </w:pPr>
            <w:r w:rsidRPr="003B7FB0">
              <w:t>sírásás</w:t>
            </w:r>
          </w:p>
        </w:tc>
      </w:tr>
      <w:tr w:rsidR="008B6F79" w:rsidRPr="003B7FB0" w14:paraId="1330AF58" w14:textId="77777777" w:rsidTr="00C75FF8">
        <w:trPr>
          <w:jc w:val="center"/>
        </w:trPr>
        <w:tc>
          <w:tcPr>
            <w:tcW w:w="3434" w:type="dxa"/>
            <w:shd w:val="clear" w:color="auto" w:fill="auto"/>
            <w:vAlign w:val="center"/>
          </w:tcPr>
          <w:p w14:paraId="362E536F" w14:textId="77777777" w:rsidR="008B6F79" w:rsidRPr="003B7FB0" w:rsidRDefault="008B6F79" w:rsidP="00C75FF8">
            <w:pPr>
              <w:spacing w:line="259" w:lineRule="auto"/>
              <w:jc w:val="center"/>
              <w:rPr>
                <w:b/>
                <w:bCs/>
              </w:rPr>
            </w:pPr>
            <w:r w:rsidRPr="003B7FB0">
              <w:rPr>
                <w:b/>
                <w:bCs/>
              </w:rPr>
              <w:t>urna hazavitel</w:t>
            </w:r>
          </w:p>
          <w:p w14:paraId="2A4399F3" w14:textId="77777777" w:rsidR="008B6F79" w:rsidRPr="003B7FB0" w:rsidRDefault="008B6F79" w:rsidP="00C75FF8">
            <w:pPr>
              <w:spacing w:line="259" w:lineRule="auto"/>
              <w:jc w:val="center"/>
              <w:rPr>
                <w:b/>
                <w:bCs/>
              </w:rPr>
            </w:pPr>
          </w:p>
        </w:tc>
        <w:tc>
          <w:tcPr>
            <w:tcW w:w="2231" w:type="dxa"/>
            <w:shd w:val="clear" w:color="auto" w:fill="auto"/>
            <w:vAlign w:val="center"/>
          </w:tcPr>
          <w:p w14:paraId="7E75C3D5" w14:textId="77777777" w:rsidR="008B6F79" w:rsidRPr="003B7FB0" w:rsidRDefault="008B6F79" w:rsidP="00C75FF8">
            <w:pPr>
              <w:spacing w:line="259" w:lineRule="auto"/>
              <w:rPr>
                <w:b/>
                <w:bCs/>
              </w:rPr>
            </w:pPr>
            <w:proofErr w:type="gramStart"/>
            <w:r w:rsidRPr="003B7FB0">
              <w:rPr>
                <w:b/>
                <w:bCs/>
              </w:rPr>
              <w:t xml:space="preserve">Nettó:   </w:t>
            </w:r>
            <w:proofErr w:type="gramEnd"/>
            <w:r w:rsidRPr="003B7FB0">
              <w:rPr>
                <w:b/>
                <w:bCs/>
              </w:rPr>
              <w:t>90.800,- Ft</w:t>
            </w:r>
          </w:p>
          <w:p w14:paraId="06E6CA4D" w14:textId="77777777" w:rsidR="008B6F79" w:rsidRPr="003B7FB0" w:rsidRDefault="008B6F79" w:rsidP="00C75FF8">
            <w:pPr>
              <w:spacing w:line="259" w:lineRule="auto"/>
              <w:rPr>
                <w:b/>
                <w:bCs/>
              </w:rPr>
            </w:pPr>
            <w:r w:rsidRPr="003B7FB0">
              <w:rPr>
                <w:b/>
                <w:bCs/>
              </w:rPr>
              <w:t xml:space="preserve">Bruttó </w:t>
            </w:r>
            <w:proofErr w:type="gramStart"/>
            <w:r w:rsidRPr="003B7FB0">
              <w:rPr>
                <w:b/>
                <w:bCs/>
              </w:rPr>
              <w:t>115.316,-</w:t>
            </w:r>
            <w:proofErr w:type="gramEnd"/>
            <w:r w:rsidRPr="003B7FB0">
              <w:rPr>
                <w:b/>
                <w:bCs/>
              </w:rPr>
              <w:t xml:space="preserve"> Ft</w:t>
            </w:r>
          </w:p>
        </w:tc>
        <w:tc>
          <w:tcPr>
            <w:tcW w:w="3397" w:type="dxa"/>
            <w:shd w:val="clear" w:color="auto" w:fill="auto"/>
          </w:tcPr>
          <w:p w14:paraId="5EEBB2A1" w14:textId="77777777" w:rsidR="008B6F79" w:rsidRPr="003B7FB0" w:rsidRDefault="008B6F79" w:rsidP="00C75FF8">
            <w:pPr>
              <w:spacing w:line="259" w:lineRule="auto"/>
              <w:jc w:val="left"/>
            </w:pPr>
          </w:p>
        </w:tc>
      </w:tr>
    </w:tbl>
    <w:p w14:paraId="4DC3892D" w14:textId="77777777" w:rsidR="008B6F79" w:rsidRPr="003B7FB0" w:rsidRDefault="008B6F79" w:rsidP="008B6F79">
      <w:pPr>
        <w:spacing w:line="259" w:lineRule="exact"/>
        <w:rPr>
          <w:rFonts w:eastAsia="Times New Roman"/>
        </w:rPr>
      </w:pPr>
      <w:bookmarkStart w:id="2" w:name="_Hlk32487184"/>
    </w:p>
    <w:p w14:paraId="617264C1" w14:textId="77777777" w:rsidR="008B6F79" w:rsidRPr="003B7FB0" w:rsidRDefault="008B6F79" w:rsidP="008B6F79">
      <w:pPr>
        <w:spacing w:line="259" w:lineRule="exact"/>
        <w:rPr>
          <w:rFonts w:eastAsia="Times New Roman"/>
        </w:rPr>
      </w:pPr>
      <w:r w:rsidRPr="003B7FB0">
        <w:rPr>
          <w:rFonts w:eastAsia="Times New Roman"/>
        </w:rPr>
        <w:t>Az árakat a mindenkori hatályos ÁFA terheli.</w:t>
      </w:r>
    </w:p>
    <w:bookmarkEnd w:id="2"/>
    <w:p w14:paraId="7C901F0B" w14:textId="77777777" w:rsidR="008B6F79" w:rsidRPr="003B7FB0" w:rsidRDefault="008B6F79" w:rsidP="008B6F79">
      <w:pPr>
        <w:spacing w:line="259" w:lineRule="auto"/>
        <w:rPr>
          <w:color w:val="00000A"/>
        </w:rPr>
      </w:pPr>
      <w:r w:rsidRPr="003B7FB0">
        <w:rPr>
          <w:color w:val="00000A"/>
        </w:rPr>
        <w:t>Felkéri Polgármester urat a szerződés aláírására.</w:t>
      </w:r>
    </w:p>
    <w:p w14:paraId="4003EE85" w14:textId="77777777" w:rsidR="008B6F79" w:rsidRPr="003B7FB0" w:rsidRDefault="008B6F79" w:rsidP="008B6F79">
      <w:pPr>
        <w:spacing w:line="259" w:lineRule="auto"/>
        <w:rPr>
          <w:color w:val="00000A"/>
        </w:rPr>
      </w:pPr>
    </w:p>
    <w:p w14:paraId="71E2322A" w14:textId="77777777" w:rsidR="008B6F79" w:rsidRPr="003B7FB0" w:rsidRDefault="008B6F79" w:rsidP="008B6F79">
      <w:pPr>
        <w:spacing w:line="259" w:lineRule="auto"/>
        <w:jc w:val="left"/>
        <w:rPr>
          <w:color w:val="00000A"/>
        </w:rPr>
      </w:pPr>
      <w:r w:rsidRPr="003B7FB0">
        <w:rPr>
          <w:b/>
          <w:bCs/>
          <w:color w:val="00000A"/>
        </w:rPr>
        <w:t>Felelős</w:t>
      </w:r>
      <w:r w:rsidRPr="003B7FB0">
        <w:rPr>
          <w:color w:val="00000A"/>
        </w:rPr>
        <w:t xml:space="preserve">: </w:t>
      </w:r>
      <w:r w:rsidRPr="003B7FB0">
        <w:rPr>
          <w:color w:val="00000A"/>
        </w:rPr>
        <w:tab/>
        <w:t>Dr. Szilágyi Tibor polgármester</w:t>
      </w:r>
    </w:p>
    <w:p w14:paraId="0DAB6AE6" w14:textId="77777777" w:rsidR="008B6F79" w:rsidRPr="003B7FB0" w:rsidRDefault="008B6F79" w:rsidP="008B6F79">
      <w:pPr>
        <w:spacing w:line="259" w:lineRule="auto"/>
        <w:jc w:val="left"/>
        <w:rPr>
          <w:color w:val="00000A"/>
        </w:rPr>
      </w:pPr>
      <w:r w:rsidRPr="003B7FB0">
        <w:rPr>
          <w:b/>
          <w:bCs/>
          <w:color w:val="00000A"/>
        </w:rPr>
        <w:t>Erről értesül</w:t>
      </w:r>
      <w:r w:rsidRPr="003B7FB0">
        <w:rPr>
          <w:color w:val="00000A"/>
        </w:rPr>
        <w:t>: Orosházi „Piéta” Temetkezési Bt.</w:t>
      </w:r>
    </w:p>
    <w:p w14:paraId="0430B3EE" w14:textId="77777777" w:rsidR="008B6F79" w:rsidRPr="003B7FB0" w:rsidRDefault="008B6F79" w:rsidP="008B6F79">
      <w:pPr>
        <w:spacing w:line="259" w:lineRule="auto"/>
        <w:jc w:val="left"/>
        <w:rPr>
          <w:color w:val="00000A"/>
        </w:rPr>
      </w:pPr>
      <w:r w:rsidRPr="003B7FB0">
        <w:rPr>
          <w:color w:val="00000A"/>
        </w:rPr>
        <w:tab/>
      </w:r>
      <w:r w:rsidRPr="003B7FB0">
        <w:rPr>
          <w:color w:val="00000A"/>
        </w:rPr>
        <w:tab/>
        <w:t>Libor Zsolt Istvánné pénzügyi csoportvezető</w:t>
      </w:r>
    </w:p>
    <w:p w14:paraId="5B7351AE" w14:textId="77777777" w:rsidR="008B6F79" w:rsidRPr="003B7FB0" w:rsidRDefault="008B6F79" w:rsidP="008B6F79">
      <w:pPr>
        <w:spacing w:line="259" w:lineRule="auto"/>
        <w:jc w:val="left"/>
        <w:rPr>
          <w:color w:val="00000A"/>
        </w:rPr>
      </w:pPr>
      <w:r w:rsidRPr="003B7FB0">
        <w:rPr>
          <w:b/>
          <w:bCs/>
          <w:color w:val="00000A"/>
        </w:rPr>
        <w:t>Határidő</w:t>
      </w:r>
      <w:r w:rsidRPr="003B7FB0">
        <w:rPr>
          <w:color w:val="00000A"/>
        </w:rPr>
        <w:t xml:space="preserve">: </w:t>
      </w:r>
      <w:r w:rsidRPr="003B7FB0">
        <w:rPr>
          <w:color w:val="00000A"/>
        </w:rPr>
        <w:tab/>
        <w:t>2025. február 28.</w:t>
      </w:r>
    </w:p>
    <w:p w14:paraId="72115E18" w14:textId="1F3EE3F4" w:rsidR="008B6F79" w:rsidRDefault="00E35E8F" w:rsidP="00E35E8F">
      <w:pPr>
        <w:pStyle w:val="Listaszerbekezds"/>
        <w:numPr>
          <w:ilvl w:val="0"/>
          <w:numId w:val="34"/>
        </w:numPr>
        <w:jc w:val="left"/>
        <w:rPr>
          <w:b/>
          <w:bCs/>
          <w:i/>
          <w:iCs/>
          <w:color w:val="00000A"/>
        </w:rPr>
      </w:pPr>
      <w:r w:rsidRPr="00E35E8F">
        <w:rPr>
          <w:b/>
          <w:bCs/>
          <w:i/>
          <w:iCs/>
          <w:color w:val="00000A"/>
        </w:rPr>
        <w:t>A határozatról az érintettek értesítése megtörtén</w:t>
      </w:r>
      <w:r w:rsidR="00CD7B44">
        <w:rPr>
          <w:b/>
          <w:bCs/>
          <w:i/>
          <w:iCs/>
          <w:color w:val="00000A"/>
        </w:rPr>
        <w:t>t, a szerződés aláírása folyamatban van.</w:t>
      </w:r>
    </w:p>
    <w:p w14:paraId="2E1C550D" w14:textId="77777777" w:rsidR="00E35E8F" w:rsidRDefault="00E35E8F" w:rsidP="00E35E8F">
      <w:pPr>
        <w:jc w:val="left"/>
        <w:rPr>
          <w:b/>
          <w:bCs/>
          <w:i/>
          <w:iCs/>
          <w:color w:val="00000A"/>
        </w:rPr>
      </w:pPr>
    </w:p>
    <w:p w14:paraId="2019A4AD" w14:textId="77777777" w:rsidR="00E35E8F" w:rsidRPr="00E35E8F" w:rsidRDefault="00E35E8F" w:rsidP="00E35E8F">
      <w:pPr>
        <w:jc w:val="left"/>
        <w:rPr>
          <w:b/>
          <w:bCs/>
          <w:i/>
          <w:iCs/>
          <w:color w:val="00000A"/>
        </w:rPr>
      </w:pPr>
    </w:p>
    <w:p w14:paraId="25AE10CE" w14:textId="52790BB2" w:rsidR="008B6F79" w:rsidRPr="003B7FB0" w:rsidRDefault="008B6F79" w:rsidP="008B6F79">
      <w:pPr>
        <w:rPr>
          <w:rFonts w:cs="Calibri"/>
          <w:szCs w:val="22"/>
        </w:rPr>
      </w:pPr>
      <w:r w:rsidRPr="00E35E8F">
        <w:rPr>
          <w:rFonts w:cs="Calibri"/>
          <w:szCs w:val="22"/>
        </w:rPr>
        <w:t>36/2025. (II. 18.) KT határozat</w:t>
      </w:r>
      <w:r w:rsidR="00E35E8F">
        <w:rPr>
          <w:rFonts w:cs="Calibri"/>
          <w:szCs w:val="22"/>
        </w:rPr>
        <w:t xml:space="preserve">tal a </w:t>
      </w:r>
      <w:r w:rsidRPr="003B7FB0">
        <w:rPr>
          <w:rFonts w:cs="Calibri"/>
          <w:szCs w:val="22"/>
        </w:rPr>
        <w:t>Képviselő-testület</w:t>
      </w:r>
      <w:r w:rsidR="00E35E8F">
        <w:rPr>
          <w:rFonts w:cs="Calibri"/>
          <w:szCs w:val="22"/>
        </w:rPr>
        <w:t xml:space="preserve"> </w:t>
      </w:r>
      <w:r w:rsidRPr="003B7FB0">
        <w:rPr>
          <w:rFonts w:cs="Calibri"/>
          <w:szCs w:val="22"/>
        </w:rPr>
        <w:t>dönt</w:t>
      </w:r>
      <w:r w:rsidR="00E35E8F">
        <w:rPr>
          <w:rFonts w:cs="Calibri"/>
          <w:szCs w:val="22"/>
        </w:rPr>
        <w:t>ött</w:t>
      </w:r>
      <w:r w:rsidRPr="003B7FB0">
        <w:rPr>
          <w:rFonts w:cs="Calibri"/>
          <w:szCs w:val="22"/>
        </w:rPr>
        <w:t xml:space="preserve"> arról, hogy Farkas Emőke részére eladja az 5932 Gádoros, Lehel utca 6. szám alatti (belterület 99 hrsz., 1.379 m</w:t>
      </w:r>
      <w:r w:rsidRPr="003B7FB0">
        <w:rPr>
          <w:rFonts w:cs="Calibri"/>
          <w:szCs w:val="22"/>
          <w:vertAlign w:val="superscript"/>
        </w:rPr>
        <w:t>2</w:t>
      </w:r>
      <w:r w:rsidRPr="003B7FB0">
        <w:rPr>
          <w:rFonts w:cs="Calibri"/>
          <w:szCs w:val="22"/>
        </w:rPr>
        <w:t xml:space="preserve">) 1/1 tulajdoni hányadban önkormányzati tulajdonú ingatlant </w:t>
      </w:r>
      <w:proofErr w:type="gramStart"/>
      <w:r w:rsidRPr="003B7FB0">
        <w:rPr>
          <w:rFonts w:cs="Calibri"/>
          <w:szCs w:val="22"/>
        </w:rPr>
        <w:t>300.000,-</w:t>
      </w:r>
      <w:proofErr w:type="gramEnd"/>
      <w:r w:rsidRPr="003B7FB0">
        <w:rPr>
          <w:rFonts w:cs="Calibri"/>
          <w:szCs w:val="22"/>
        </w:rPr>
        <w:t>Ft, azaz Háromszázezer forint összegben.</w:t>
      </w:r>
    </w:p>
    <w:p w14:paraId="7CF5FBFC"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Az adásvételi szerződéssel kapcsolatban a vevő fog intézkedni.</w:t>
      </w:r>
    </w:p>
    <w:p w14:paraId="00F50D66"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Az önkormányzati vagyonnyilvántartásban történő átvezetésre intézkedik.</w:t>
      </w:r>
    </w:p>
    <w:p w14:paraId="540FB78D" w14:textId="77777777" w:rsidR="008B6F79" w:rsidRPr="003B7FB0" w:rsidRDefault="008B6F79" w:rsidP="008B6F79">
      <w:pPr>
        <w:rPr>
          <w:rFonts w:eastAsia="Times New Roman" w:cs="Calibri"/>
          <w:szCs w:val="22"/>
          <w:lang w:eastAsia="hu-HU"/>
        </w:rPr>
      </w:pPr>
    </w:p>
    <w:p w14:paraId="7A019096"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 xml:space="preserve">Felelős: </w:t>
      </w:r>
      <w:r w:rsidRPr="003B7FB0">
        <w:rPr>
          <w:rFonts w:eastAsia="Times New Roman" w:cs="Calibri"/>
          <w:szCs w:val="22"/>
          <w:lang w:eastAsia="hu-HU"/>
        </w:rPr>
        <w:tab/>
        <w:t>Dr. Szilágyi Tibor polgármester</w:t>
      </w:r>
    </w:p>
    <w:p w14:paraId="2914B32B"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 xml:space="preserve">Erről értesül: </w:t>
      </w:r>
      <w:r w:rsidRPr="003B7FB0">
        <w:rPr>
          <w:rFonts w:eastAsia="Times New Roman" w:cs="Calibri"/>
          <w:szCs w:val="22"/>
          <w:lang w:eastAsia="hu-HU"/>
        </w:rPr>
        <w:tab/>
        <w:t>Farkas Emőke</w:t>
      </w:r>
    </w:p>
    <w:p w14:paraId="1A2A4906"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ab/>
      </w:r>
      <w:r w:rsidRPr="003B7FB0">
        <w:rPr>
          <w:rFonts w:eastAsia="Times New Roman" w:cs="Calibri"/>
          <w:szCs w:val="22"/>
          <w:lang w:eastAsia="hu-HU"/>
        </w:rPr>
        <w:tab/>
        <w:t>Libor Zsolt Istvánné pénzügyi csoportvezető</w:t>
      </w:r>
    </w:p>
    <w:p w14:paraId="63401AD5"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 xml:space="preserve">Határidő: </w:t>
      </w:r>
      <w:r w:rsidRPr="003B7FB0">
        <w:rPr>
          <w:rFonts w:eastAsia="Times New Roman" w:cs="Calibri"/>
          <w:szCs w:val="22"/>
          <w:lang w:eastAsia="hu-HU"/>
        </w:rPr>
        <w:tab/>
        <w:t>értelem szerint</w:t>
      </w:r>
    </w:p>
    <w:p w14:paraId="6D9C848D" w14:textId="170111A2" w:rsidR="00E35E8F" w:rsidRDefault="00E35E8F" w:rsidP="00E35E8F">
      <w:pPr>
        <w:pStyle w:val="Listaszerbekezds"/>
        <w:numPr>
          <w:ilvl w:val="0"/>
          <w:numId w:val="34"/>
        </w:numPr>
        <w:jc w:val="left"/>
        <w:rPr>
          <w:b/>
          <w:bCs/>
          <w:i/>
          <w:iCs/>
          <w:color w:val="00000A"/>
        </w:rPr>
      </w:pPr>
      <w:r w:rsidRPr="00E35E8F">
        <w:rPr>
          <w:b/>
          <w:bCs/>
          <w:i/>
          <w:iCs/>
          <w:color w:val="00000A"/>
        </w:rPr>
        <w:t>A határozatról az érintettek értesítése megtörtént</w:t>
      </w:r>
      <w:r w:rsidR="00CD7B44">
        <w:rPr>
          <w:b/>
          <w:bCs/>
          <w:i/>
          <w:iCs/>
          <w:color w:val="00000A"/>
        </w:rPr>
        <w:t xml:space="preserve">, az </w:t>
      </w:r>
      <w:proofErr w:type="spellStart"/>
      <w:r w:rsidR="00CD7B44">
        <w:rPr>
          <w:b/>
          <w:bCs/>
          <w:i/>
          <w:iCs/>
          <w:color w:val="00000A"/>
        </w:rPr>
        <w:t>adávételi</w:t>
      </w:r>
      <w:proofErr w:type="spellEnd"/>
      <w:r w:rsidR="00CD7B44">
        <w:rPr>
          <w:b/>
          <w:bCs/>
          <w:i/>
          <w:iCs/>
          <w:color w:val="00000A"/>
        </w:rPr>
        <w:t xml:space="preserve"> szerződés ügyintézése előkészítés alatt van.</w:t>
      </w:r>
    </w:p>
    <w:p w14:paraId="523FD992" w14:textId="77777777" w:rsidR="00E35E8F" w:rsidRPr="00E35E8F" w:rsidRDefault="00E35E8F" w:rsidP="00E35E8F">
      <w:pPr>
        <w:jc w:val="left"/>
        <w:rPr>
          <w:b/>
          <w:bCs/>
          <w:i/>
          <w:iCs/>
          <w:color w:val="00000A"/>
        </w:rPr>
      </w:pPr>
    </w:p>
    <w:p w14:paraId="0AF8060A" w14:textId="7D7DB7D4" w:rsidR="008B6F79" w:rsidRPr="003B7FB0" w:rsidRDefault="008B6F79" w:rsidP="008B6F79">
      <w:r w:rsidRPr="00E35E8F">
        <w:rPr>
          <w:rFonts w:cs="Calibri"/>
          <w:szCs w:val="22"/>
        </w:rPr>
        <w:t>37/2025. (II. 18.) KT határozat</w:t>
      </w:r>
      <w:r w:rsidR="00E35E8F">
        <w:rPr>
          <w:rFonts w:cs="Calibri"/>
          <w:szCs w:val="22"/>
        </w:rPr>
        <w:t>tal a Kép</w:t>
      </w:r>
      <w:r w:rsidRPr="003B7FB0">
        <w:t>viselő-testület támogat</w:t>
      </w:r>
      <w:r w:rsidR="00E35E8F">
        <w:t>t</w:t>
      </w:r>
      <w:r w:rsidRPr="003B7FB0">
        <w:t>a a Falusi Civil Alap keretében „civil közösségi tevékenységek és feltételeinek támogatása” FCA-KP-1-2025 című pályázatot beadó civil szervezeteket.</w:t>
      </w:r>
    </w:p>
    <w:p w14:paraId="680C624E" w14:textId="77777777" w:rsidR="008B6F79" w:rsidRPr="003B7FB0" w:rsidRDefault="008B6F79" w:rsidP="008B6F79"/>
    <w:p w14:paraId="3E243EC6" w14:textId="130F3C51" w:rsidR="008B6F79" w:rsidRPr="003B7FB0" w:rsidRDefault="008B6F79" w:rsidP="008B6F79">
      <w:r w:rsidRPr="003B7FB0">
        <w:t>Felkér</w:t>
      </w:r>
      <w:r w:rsidR="00E35E8F">
        <w:t>te</w:t>
      </w:r>
      <w:r w:rsidRPr="003B7FB0">
        <w:t xml:space="preserve"> Polgármester Urat a pályázat hozzájáruló nyilatkozatának aláírására.</w:t>
      </w:r>
    </w:p>
    <w:p w14:paraId="0F89161D" w14:textId="77777777" w:rsidR="008B6F79" w:rsidRPr="003B7FB0" w:rsidRDefault="008B6F79" w:rsidP="008B6F79"/>
    <w:p w14:paraId="19220465"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 xml:space="preserve">Felelős: </w:t>
      </w:r>
      <w:r w:rsidRPr="003B7FB0">
        <w:rPr>
          <w:rFonts w:eastAsia="Times New Roman" w:cs="Calibri"/>
          <w:szCs w:val="22"/>
          <w:lang w:eastAsia="hu-HU"/>
        </w:rPr>
        <w:tab/>
        <w:t>Dr. Szilágyi Tibor polgármester</w:t>
      </w:r>
    </w:p>
    <w:p w14:paraId="490F5076"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 xml:space="preserve">Erről értesül: </w:t>
      </w:r>
      <w:r w:rsidRPr="003B7FB0">
        <w:rPr>
          <w:rFonts w:eastAsia="Times New Roman" w:cs="Calibri"/>
          <w:szCs w:val="22"/>
          <w:lang w:eastAsia="hu-HU"/>
        </w:rPr>
        <w:tab/>
        <w:t>Gádorosi Labdarúgó SE elnök</w:t>
      </w:r>
    </w:p>
    <w:p w14:paraId="6B8E9A6D" w14:textId="77777777" w:rsidR="008B6F79" w:rsidRPr="003B7FB0" w:rsidRDefault="008B6F79" w:rsidP="008B6F79">
      <w:pPr>
        <w:rPr>
          <w:rFonts w:eastAsia="Times New Roman" w:cs="Calibri"/>
          <w:szCs w:val="22"/>
          <w:lang w:eastAsia="hu-HU"/>
        </w:rPr>
      </w:pPr>
      <w:r w:rsidRPr="003B7FB0">
        <w:rPr>
          <w:rFonts w:eastAsia="Times New Roman" w:cs="Calibri"/>
          <w:szCs w:val="22"/>
          <w:lang w:eastAsia="hu-HU"/>
        </w:rPr>
        <w:tab/>
      </w:r>
      <w:r w:rsidRPr="003B7FB0">
        <w:rPr>
          <w:rFonts w:eastAsia="Times New Roman" w:cs="Calibri"/>
          <w:szCs w:val="22"/>
          <w:lang w:eastAsia="hu-HU"/>
        </w:rPr>
        <w:tab/>
        <w:t>Gádorosi Motoros Egyesület elnök</w:t>
      </w:r>
    </w:p>
    <w:p w14:paraId="58C74673" w14:textId="77777777" w:rsidR="008B6F79" w:rsidRDefault="008B6F79" w:rsidP="008B6F79">
      <w:pPr>
        <w:rPr>
          <w:rFonts w:eastAsia="Times New Roman" w:cs="Calibri"/>
          <w:szCs w:val="22"/>
          <w:lang w:eastAsia="hu-HU"/>
        </w:rPr>
      </w:pPr>
      <w:r w:rsidRPr="003B7FB0">
        <w:rPr>
          <w:rFonts w:eastAsia="Times New Roman" w:cs="Calibri"/>
          <w:szCs w:val="22"/>
          <w:lang w:eastAsia="hu-HU"/>
        </w:rPr>
        <w:t xml:space="preserve">Határidő: </w:t>
      </w:r>
      <w:r w:rsidRPr="003B7FB0">
        <w:rPr>
          <w:rFonts w:eastAsia="Times New Roman" w:cs="Calibri"/>
          <w:szCs w:val="22"/>
          <w:lang w:eastAsia="hu-HU"/>
        </w:rPr>
        <w:tab/>
        <w:t>értelem szerint</w:t>
      </w:r>
    </w:p>
    <w:p w14:paraId="6FE6978B" w14:textId="00DBC717" w:rsidR="008B6F79" w:rsidRPr="00E35E8F" w:rsidRDefault="00E35E8F" w:rsidP="00E35E8F">
      <w:pPr>
        <w:pStyle w:val="Listaszerbekezds"/>
        <w:numPr>
          <w:ilvl w:val="0"/>
          <w:numId w:val="34"/>
        </w:numPr>
        <w:rPr>
          <w:rFonts w:eastAsia="Times New Roman" w:cs="Calibri"/>
          <w:b/>
          <w:bCs/>
          <w:i/>
          <w:iCs/>
          <w:szCs w:val="22"/>
          <w:lang w:eastAsia="hu-HU"/>
        </w:rPr>
      </w:pPr>
      <w:r w:rsidRPr="00E35E8F">
        <w:rPr>
          <w:rFonts w:eastAsia="Times New Roman" w:cs="Calibri"/>
          <w:b/>
          <w:bCs/>
          <w:i/>
          <w:iCs/>
          <w:szCs w:val="22"/>
          <w:lang w:eastAsia="hu-HU"/>
        </w:rPr>
        <w:t>A civil szervezetek értesítés</w:t>
      </w:r>
      <w:r w:rsidR="00CD7B44">
        <w:rPr>
          <w:rFonts w:eastAsia="Times New Roman" w:cs="Calibri"/>
          <w:b/>
          <w:bCs/>
          <w:i/>
          <w:iCs/>
          <w:szCs w:val="22"/>
          <w:lang w:eastAsia="hu-HU"/>
        </w:rPr>
        <w:t>e</w:t>
      </w:r>
      <w:r w:rsidRPr="00E35E8F">
        <w:rPr>
          <w:rFonts w:eastAsia="Times New Roman" w:cs="Calibri"/>
          <w:b/>
          <w:bCs/>
          <w:i/>
          <w:iCs/>
          <w:szCs w:val="22"/>
          <w:lang w:eastAsia="hu-HU"/>
        </w:rPr>
        <w:t xml:space="preserve"> megtörtént.</w:t>
      </w:r>
    </w:p>
    <w:p w14:paraId="6F686659" w14:textId="77777777" w:rsidR="00E35E8F" w:rsidRPr="00E35E8F" w:rsidRDefault="00E35E8F" w:rsidP="00E35E8F">
      <w:pPr>
        <w:rPr>
          <w:rFonts w:eastAsia="Times New Roman" w:cs="Calibri"/>
          <w:szCs w:val="22"/>
          <w:lang w:eastAsia="hu-HU"/>
        </w:rPr>
      </w:pPr>
    </w:p>
    <w:p w14:paraId="6D0693B2" w14:textId="3A08F20E" w:rsidR="008B6F79" w:rsidRPr="003B7FB0" w:rsidRDefault="008B6F79" w:rsidP="00E35E8F">
      <w:pPr>
        <w:rPr>
          <w:rFonts w:cs="Calibri"/>
          <w:szCs w:val="22"/>
        </w:rPr>
      </w:pPr>
      <w:r w:rsidRPr="00E35E8F">
        <w:rPr>
          <w:rFonts w:cs="Calibri"/>
          <w:szCs w:val="22"/>
        </w:rPr>
        <w:t>38/2025. (II. 18.) KT határozat</w:t>
      </w:r>
      <w:r w:rsidR="00E35E8F">
        <w:rPr>
          <w:rFonts w:cs="Calibri"/>
          <w:szCs w:val="22"/>
        </w:rPr>
        <w:t xml:space="preserve">tal a </w:t>
      </w:r>
      <w:r w:rsidRPr="003B7FB0">
        <w:rPr>
          <w:rFonts w:cs="Calibri"/>
          <w:szCs w:val="22"/>
        </w:rPr>
        <w:t>Képviselő-testület hozzájárul</w:t>
      </w:r>
      <w:r w:rsidR="00E35E8F">
        <w:rPr>
          <w:rFonts w:cs="Calibri"/>
          <w:szCs w:val="22"/>
        </w:rPr>
        <w:t>t</w:t>
      </w:r>
      <w:r w:rsidRPr="003B7FB0">
        <w:rPr>
          <w:rFonts w:cs="Calibri"/>
          <w:szCs w:val="22"/>
        </w:rPr>
        <w:t xml:space="preserve"> a Humán Szolgáltató Központtal (5742 Elek, Gyulai út 18., képviselő: Wengerter Bernadett) fennálló ingatlan szívességi használati szerződés alapján használatában levő az 5932 Gádoros, Kossuth Lajos u. 18. szám alatti ingatlanban 1 db hűtő-fűtő klíma felszereléséhez, amely készülék a Humán Szolgáltató Központ tulajdonában marad.</w:t>
      </w:r>
    </w:p>
    <w:p w14:paraId="305CFCB7" w14:textId="77777777" w:rsidR="008B6F79" w:rsidRPr="003B7FB0" w:rsidRDefault="008B6F79" w:rsidP="008B6F79">
      <w:pPr>
        <w:spacing w:after="160" w:line="259" w:lineRule="auto"/>
        <w:rPr>
          <w:rFonts w:cs="Calibri"/>
          <w:szCs w:val="22"/>
        </w:rPr>
      </w:pPr>
      <w:r w:rsidRPr="003B7FB0">
        <w:rPr>
          <w:rFonts w:cs="Calibri"/>
          <w:szCs w:val="22"/>
        </w:rPr>
        <w:t>A klímával egyidejűleg a fogyasztás elszámolására almérő felszerelése szükséges.</w:t>
      </w:r>
    </w:p>
    <w:p w14:paraId="7A57C56E" w14:textId="56CC908B" w:rsidR="008B6F79" w:rsidRPr="003B7FB0" w:rsidRDefault="008B6F79" w:rsidP="008B6F79">
      <w:pPr>
        <w:spacing w:after="160" w:line="259" w:lineRule="auto"/>
        <w:rPr>
          <w:rFonts w:cs="Calibri"/>
          <w:szCs w:val="22"/>
        </w:rPr>
      </w:pPr>
      <w:r w:rsidRPr="003B7FB0">
        <w:rPr>
          <w:rFonts w:cs="Calibri"/>
          <w:szCs w:val="22"/>
        </w:rPr>
        <w:t>Felkér</w:t>
      </w:r>
      <w:r w:rsidR="00E35E8F">
        <w:rPr>
          <w:rFonts w:cs="Calibri"/>
          <w:szCs w:val="22"/>
        </w:rPr>
        <w:t>te</w:t>
      </w:r>
      <w:r w:rsidRPr="003B7FB0">
        <w:rPr>
          <w:rFonts w:cs="Calibri"/>
          <w:szCs w:val="22"/>
        </w:rPr>
        <w:t xml:space="preserve"> Polgármester Urat a szükséges intézkedés megtételére.</w:t>
      </w:r>
    </w:p>
    <w:p w14:paraId="28EE1437" w14:textId="77777777" w:rsidR="008B6F79" w:rsidRPr="003B7FB0" w:rsidRDefault="008B6F79" w:rsidP="008B6F79">
      <w:pPr>
        <w:spacing w:line="276" w:lineRule="auto"/>
        <w:rPr>
          <w:rFonts w:cs="Calibri"/>
        </w:rPr>
      </w:pPr>
      <w:r w:rsidRPr="003B7FB0">
        <w:rPr>
          <w:rFonts w:cs="Calibri"/>
          <w:b/>
          <w:bCs/>
        </w:rPr>
        <w:t>Végrehajtásért felelős</w:t>
      </w:r>
      <w:r w:rsidRPr="003B7FB0">
        <w:rPr>
          <w:rFonts w:cs="Calibri"/>
        </w:rPr>
        <w:t>:</w:t>
      </w:r>
      <w:r w:rsidRPr="003B7FB0">
        <w:rPr>
          <w:rFonts w:cs="Calibri"/>
        </w:rPr>
        <w:tab/>
        <w:t>Dr. Szilágyi Tibor polgármester</w:t>
      </w:r>
    </w:p>
    <w:p w14:paraId="508A4411" w14:textId="77777777" w:rsidR="008B6F79" w:rsidRPr="003B7FB0" w:rsidRDefault="008B6F79" w:rsidP="008B6F79">
      <w:pPr>
        <w:spacing w:line="276" w:lineRule="auto"/>
        <w:rPr>
          <w:rFonts w:cs="Calibri"/>
          <w:szCs w:val="22"/>
        </w:rPr>
      </w:pPr>
      <w:r w:rsidRPr="003B7FB0">
        <w:rPr>
          <w:rFonts w:cs="Calibri"/>
          <w:b/>
          <w:bCs/>
        </w:rPr>
        <w:t>Erről értesül:</w:t>
      </w:r>
      <w:r w:rsidRPr="003B7FB0">
        <w:rPr>
          <w:rFonts w:cs="Calibri"/>
        </w:rPr>
        <w:tab/>
      </w:r>
      <w:r w:rsidRPr="003B7FB0">
        <w:rPr>
          <w:rFonts w:cs="Calibri"/>
        </w:rPr>
        <w:tab/>
      </w:r>
      <w:r w:rsidRPr="003B7FB0">
        <w:rPr>
          <w:rFonts w:cs="Calibri"/>
        </w:rPr>
        <w:tab/>
      </w:r>
      <w:r w:rsidRPr="003B7FB0">
        <w:rPr>
          <w:rFonts w:cs="Calibri"/>
          <w:szCs w:val="22"/>
        </w:rPr>
        <w:t>Humán Szolgáltató Központ képviselő</w:t>
      </w:r>
    </w:p>
    <w:p w14:paraId="636221F5" w14:textId="77777777" w:rsidR="008B6F79" w:rsidRPr="003B7FB0" w:rsidRDefault="008B6F79" w:rsidP="008B6F79">
      <w:pPr>
        <w:spacing w:line="276" w:lineRule="auto"/>
        <w:rPr>
          <w:rFonts w:cs="Calibri"/>
          <w:szCs w:val="22"/>
        </w:rPr>
      </w:pPr>
      <w:r w:rsidRPr="003B7FB0">
        <w:rPr>
          <w:rFonts w:cs="Calibri"/>
          <w:szCs w:val="22"/>
        </w:rPr>
        <w:tab/>
      </w:r>
      <w:r w:rsidRPr="003B7FB0">
        <w:rPr>
          <w:rFonts w:cs="Calibri"/>
          <w:szCs w:val="22"/>
        </w:rPr>
        <w:tab/>
      </w:r>
      <w:r w:rsidRPr="003B7FB0">
        <w:rPr>
          <w:rFonts w:cs="Calibri"/>
          <w:szCs w:val="22"/>
        </w:rPr>
        <w:tab/>
      </w:r>
      <w:r w:rsidRPr="003B7FB0">
        <w:rPr>
          <w:rFonts w:cs="Calibri"/>
          <w:szCs w:val="22"/>
        </w:rPr>
        <w:tab/>
        <w:t>Justh Zsigmond Művelődési Ház intézményvezető</w:t>
      </w:r>
    </w:p>
    <w:p w14:paraId="46BD8F6B" w14:textId="77777777" w:rsidR="008B6F79" w:rsidRPr="003B7FB0" w:rsidRDefault="008B6F79" w:rsidP="008B6F79">
      <w:pPr>
        <w:spacing w:line="276" w:lineRule="auto"/>
        <w:ind w:left="2127" w:firstLine="709"/>
        <w:rPr>
          <w:rFonts w:cs="Calibri"/>
          <w:szCs w:val="22"/>
        </w:rPr>
      </w:pPr>
      <w:r w:rsidRPr="003B7FB0">
        <w:rPr>
          <w:rFonts w:cs="Calibri"/>
          <w:szCs w:val="22"/>
        </w:rPr>
        <w:t>Libor Zsolt Istvánné pénzügyi csoportvezető</w:t>
      </w:r>
    </w:p>
    <w:p w14:paraId="7133C66C" w14:textId="77777777" w:rsidR="008B6F79" w:rsidRPr="003B7FB0" w:rsidRDefault="008B6F79" w:rsidP="008B6F79">
      <w:pPr>
        <w:spacing w:line="276" w:lineRule="auto"/>
        <w:rPr>
          <w:rFonts w:cs="Calibri"/>
        </w:rPr>
      </w:pPr>
      <w:r w:rsidRPr="003B7FB0">
        <w:rPr>
          <w:rFonts w:cs="Calibri"/>
          <w:b/>
          <w:bCs/>
        </w:rPr>
        <w:t>Határidő:</w:t>
      </w:r>
      <w:r w:rsidRPr="003B7FB0">
        <w:rPr>
          <w:rFonts w:cs="Calibri"/>
        </w:rPr>
        <w:tab/>
      </w:r>
      <w:r w:rsidRPr="003B7FB0">
        <w:rPr>
          <w:rFonts w:cs="Calibri"/>
        </w:rPr>
        <w:tab/>
      </w:r>
      <w:r w:rsidRPr="003B7FB0">
        <w:rPr>
          <w:rFonts w:cs="Calibri"/>
        </w:rPr>
        <w:tab/>
        <w:t>értelem szerint</w:t>
      </w:r>
    </w:p>
    <w:p w14:paraId="6A50132B" w14:textId="02813E2C" w:rsidR="008B6F79" w:rsidRPr="00E35E8F" w:rsidRDefault="00E35E8F" w:rsidP="00E35E8F">
      <w:pPr>
        <w:pStyle w:val="Listaszerbekezds"/>
        <w:numPr>
          <w:ilvl w:val="0"/>
          <w:numId w:val="34"/>
        </w:numPr>
        <w:overflowPunct w:val="0"/>
        <w:autoSpaceDE w:val="0"/>
        <w:autoSpaceDN w:val="0"/>
        <w:adjustRightInd w:val="0"/>
        <w:textAlignment w:val="baseline"/>
        <w:rPr>
          <w:rFonts w:eastAsia="Times New Roman"/>
          <w:b/>
          <w:bCs/>
          <w:i/>
          <w:iCs/>
          <w:lang w:eastAsia="hu-HU"/>
        </w:rPr>
      </w:pPr>
      <w:r w:rsidRPr="00E35E8F">
        <w:rPr>
          <w:rFonts w:eastAsia="Times New Roman"/>
          <w:b/>
          <w:bCs/>
          <w:i/>
          <w:iCs/>
          <w:lang w:eastAsia="hu-HU"/>
        </w:rPr>
        <w:t>Az érintettek értesítése megtörtént</w:t>
      </w:r>
      <w:r w:rsidR="00CD7B44">
        <w:rPr>
          <w:rFonts w:eastAsia="Times New Roman"/>
          <w:b/>
          <w:bCs/>
          <w:i/>
          <w:iCs/>
          <w:lang w:eastAsia="hu-HU"/>
        </w:rPr>
        <w:t xml:space="preserve"> a határozat megküldésével.</w:t>
      </w:r>
    </w:p>
    <w:p w14:paraId="7ABC144B" w14:textId="77777777" w:rsidR="00770C98" w:rsidRDefault="00770C98" w:rsidP="000C381B">
      <w:pPr>
        <w:overflowPunct w:val="0"/>
        <w:autoSpaceDE w:val="0"/>
        <w:autoSpaceDN w:val="0"/>
        <w:adjustRightInd w:val="0"/>
        <w:textAlignment w:val="baseline"/>
        <w:rPr>
          <w:rFonts w:cs="Calibri"/>
        </w:rPr>
      </w:pPr>
    </w:p>
    <w:p w14:paraId="6515F7B0" w14:textId="6A6C2495" w:rsidR="001E3E9E" w:rsidRPr="001E3E9E" w:rsidRDefault="001E3E9E" w:rsidP="001E3E9E">
      <w:pPr>
        <w:rPr>
          <w:rFonts w:cs="Calibri"/>
        </w:rPr>
      </w:pPr>
      <w:r w:rsidRPr="001E3E9E">
        <w:rPr>
          <w:rFonts w:cs="Calibri"/>
          <w:szCs w:val="22"/>
        </w:rPr>
        <w:t>39/2025. (II. 18.) KT határozat</w:t>
      </w:r>
      <w:r>
        <w:rPr>
          <w:rFonts w:cs="Calibri"/>
          <w:szCs w:val="22"/>
        </w:rPr>
        <w:t xml:space="preserve">tal a </w:t>
      </w:r>
      <w:r w:rsidRPr="001E3E9E">
        <w:rPr>
          <w:rFonts w:cs="Calibri"/>
        </w:rPr>
        <w:t>Képviselő- testület kinyilvánít</w:t>
      </w:r>
      <w:r>
        <w:rPr>
          <w:rFonts w:cs="Calibri"/>
        </w:rPr>
        <w:t>ott</w:t>
      </w:r>
      <w:r w:rsidRPr="001E3E9E">
        <w:rPr>
          <w:rFonts w:cs="Calibri"/>
        </w:rPr>
        <w:t>a, hogy 2025. évben a települési önkormányzatok rendkívüli támogatására pályázatot kíván benyújtani.</w:t>
      </w:r>
    </w:p>
    <w:p w14:paraId="16CC12D3" w14:textId="77777777" w:rsidR="001E3E9E" w:rsidRPr="001E3E9E" w:rsidRDefault="001E3E9E" w:rsidP="001E3E9E">
      <w:pPr>
        <w:spacing w:line="276" w:lineRule="auto"/>
        <w:rPr>
          <w:rFonts w:cs="Calibri"/>
        </w:rPr>
      </w:pPr>
    </w:p>
    <w:p w14:paraId="2DFAF41B" w14:textId="77777777" w:rsidR="001E3E9E" w:rsidRPr="001E3E9E" w:rsidRDefault="001E3E9E" w:rsidP="001E3E9E">
      <w:pPr>
        <w:spacing w:line="276" w:lineRule="auto"/>
        <w:rPr>
          <w:rFonts w:cs="Calibri"/>
        </w:rPr>
      </w:pPr>
      <w:r w:rsidRPr="001E3E9E">
        <w:rPr>
          <w:rFonts w:cs="Calibri"/>
          <w:b/>
        </w:rPr>
        <w:t>Felelős:</w:t>
      </w:r>
      <w:r w:rsidRPr="001E3E9E">
        <w:rPr>
          <w:rFonts w:cs="Calibri"/>
        </w:rPr>
        <w:t xml:space="preserve"> </w:t>
      </w:r>
      <w:r w:rsidRPr="001E3E9E">
        <w:rPr>
          <w:rFonts w:cs="Calibri"/>
        </w:rPr>
        <w:tab/>
        <w:t xml:space="preserve">Dr. Szilágyi Tibor polgármester </w:t>
      </w:r>
    </w:p>
    <w:p w14:paraId="0F738647" w14:textId="77777777" w:rsidR="001E3E9E" w:rsidRPr="001E3E9E" w:rsidRDefault="001E3E9E" w:rsidP="001E3E9E">
      <w:pPr>
        <w:spacing w:line="276" w:lineRule="auto"/>
        <w:ind w:left="709" w:firstLine="709"/>
        <w:rPr>
          <w:rFonts w:cs="Calibri"/>
        </w:rPr>
      </w:pPr>
      <w:r w:rsidRPr="001E3E9E">
        <w:rPr>
          <w:rFonts w:cs="Calibri"/>
        </w:rPr>
        <w:t>Libor Zsolt Istvánné pénzügyi csoportvezető</w:t>
      </w:r>
    </w:p>
    <w:p w14:paraId="5DF31CCB" w14:textId="77777777" w:rsidR="001E3E9E" w:rsidRPr="001E3E9E" w:rsidRDefault="001E3E9E" w:rsidP="001E3E9E">
      <w:pPr>
        <w:spacing w:line="276" w:lineRule="auto"/>
        <w:rPr>
          <w:rFonts w:cs="Calibri"/>
        </w:rPr>
      </w:pPr>
      <w:r w:rsidRPr="001E3E9E">
        <w:rPr>
          <w:rFonts w:cs="Calibri"/>
          <w:b/>
        </w:rPr>
        <w:t>Határidő:</w:t>
      </w:r>
      <w:r w:rsidRPr="001E3E9E">
        <w:rPr>
          <w:rFonts w:cs="Calibri"/>
        </w:rPr>
        <w:t xml:space="preserve"> </w:t>
      </w:r>
      <w:r w:rsidRPr="001E3E9E">
        <w:rPr>
          <w:rFonts w:cs="Calibri"/>
        </w:rPr>
        <w:tab/>
        <w:t>értelem szerint</w:t>
      </w:r>
    </w:p>
    <w:p w14:paraId="3152BFFA" w14:textId="15FE6E88" w:rsidR="00770C98" w:rsidRPr="001E3E9E" w:rsidRDefault="00CD7B44" w:rsidP="001E3E9E">
      <w:pPr>
        <w:pStyle w:val="Listaszerbekezds"/>
        <w:numPr>
          <w:ilvl w:val="0"/>
          <w:numId w:val="34"/>
        </w:numPr>
        <w:overflowPunct w:val="0"/>
        <w:autoSpaceDE w:val="0"/>
        <w:autoSpaceDN w:val="0"/>
        <w:adjustRightInd w:val="0"/>
        <w:textAlignment w:val="baseline"/>
        <w:rPr>
          <w:rFonts w:cs="Calibri"/>
          <w:b/>
          <w:bCs/>
          <w:i/>
          <w:iCs/>
        </w:rPr>
      </w:pPr>
      <w:r>
        <w:rPr>
          <w:rFonts w:cs="Calibri"/>
          <w:b/>
          <w:bCs/>
          <w:i/>
          <w:iCs/>
        </w:rPr>
        <w:t>Az előkészítést követően 2025. 03. 13-án benyújtásra került.</w:t>
      </w:r>
    </w:p>
    <w:p w14:paraId="422EFB45" w14:textId="77777777" w:rsidR="00770C98" w:rsidRDefault="00770C98" w:rsidP="000C381B">
      <w:pPr>
        <w:overflowPunct w:val="0"/>
        <w:autoSpaceDE w:val="0"/>
        <w:autoSpaceDN w:val="0"/>
        <w:adjustRightInd w:val="0"/>
        <w:textAlignment w:val="baseline"/>
        <w:rPr>
          <w:rFonts w:cs="Calibri"/>
        </w:rPr>
      </w:pPr>
    </w:p>
    <w:p w14:paraId="50106BE4" w14:textId="77777777" w:rsidR="00770C98" w:rsidRDefault="00770C98" w:rsidP="000C381B">
      <w:pPr>
        <w:overflowPunct w:val="0"/>
        <w:autoSpaceDE w:val="0"/>
        <w:autoSpaceDN w:val="0"/>
        <w:adjustRightInd w:val="0"/>
        <w:textAlignment w:val="baseline"/>
        <w:rPr>
          <w:rFonts w:cs="Calibri"/>
        </w:rPr>
      </w:pPr>
    </w:p>
    <w:p w14:paraId="4781FF9C" w14:textId="77777777" w:rsidR="00770C98" w:rsidRPr="00DA2AAE" w:rsidRDefault="00770C98" w:rsidP="000C381B">
      <w:pPr>
        <w:overflowPunct w:val="0"/>
        <w:autoSpaceDE w:val="0"/>
        <w:autoSpaceDN w:val="0"/>
        <w:adjustRightInd w:val="0"/>
        <w:textAlignment w:val="baseline"/>
        <w:rPr>
          <w:rFonts w:cs="Calibri"/>
        </w:rPr>
      </w:pPr>
    </w:p>
    <w:p w14:paraId="562F6714" w14:textId="77777777" w:rsidR="001B513C" w:rsidRPr="00297162" w:rsidRDefault="001B513C" w:rsidP="00874EC0">
      <w:pPr>
        <w:overflowPunct w:val="0"/>
        <w:autoSpaceDE w:val="0"/>
        <w:autoSpaceDN w:val="0"/>
        <w:adjustRightInd w:val="0"/>
        <w:textAlignment w:val="baseline"/>
        <w:rPr>
          <w:b/>
          <w:u w:val="single"/>
        </w:rPr>
      </w:pPr>
      <w:r w:rsidRPr="00297162">
        <w:rPr>
          <w:b/>
          <w:u w:val="single"/>
        </w:rPr>
        <w:t>Határozati javaslat:</w:t>
      </w:r>
    </w:p>
    <w:p w14:paraId="73925449" w14:textId="77777777" w:rsidR="001B513C" w:rsidRPr="00297162" w:rsidRDefault="001B513C" w:rsidP="00874EC0">
      <w:r w:rsidRPr="00297162">
        <w:t xml:space="preserve">Gádoros Nagyközség Önkormányzat Képviselő-testülete a lejárt határidejű határozatok végrehajtásáról szóló tájékoztatót elfogadja. </w:t>
      </w:r>
    </w:p>
    <w:p w14:paraId="4FB8758C" w14:textId="77777777" w:rsidR="001B513C" w:rsidRPr="00297162" w:rsidRDefault="001B513C" w:rsidP="00874EC0">
      <w:pPr>
        <w:overflowPunct w:val="0"/>
        <w:autoSpaceDE w:val="0"/>
        <w:autoSpaceDN w:val="0"/>
        <w:adjustRightInd w:val="0"/>
        <w:textAlignment w:val="baseline"/>
        <w:rPr>
          <w:rFonts w:eastAsia="Times New Roman"/>
          <w:lang w:eastAsia="hu-HU"/>
        </w:rPr>
      </w:pPr>
    </w:p>
    <w:p w14:paraId="72824D9A" w14:textId="77777777" w:rsidR="001B513C" w:rsidRPr="00297162" w:rsidRDefault="001B513C" w:rsidP="00874EC0">
      <w:pPr>
        <w:overflowPunct w:val="0"/>
        <w:autoSpaceDE w:val="0"/>
        <w:autoSpaceDN w:val="0"/>
        <w:adjustRightInd w:val="0"/>
        <w:textAlignment w:val="baseline"/>
        <w:rPr>
          <w:rFonts w:eastAsia="Times New Roman"/>
          <w:lang w:eastAsia="hu-HU"/>
        </w:rPr>
      </w:pPr>
      <w:r w:rsidRPr="00297162">
        <w:rPr>
          <w:rFonts w:eastAsia="Times New Roman"/>
          <w:lang w:eastAsia="hu-HU"/>
        </w:rPr>
        <w:t xml:space="preserve">Felelős: </w:t>
      </w:r>
      <w:r w:rsidRPr="00297162">
        <w:rPr>
          <w:rFonts w:eastAsia="Times New Roman"/>
          <w:lang w:eastAsia="hu-HU"/>
        </w:rPr>
        <w:tab/>
        <w:t>Dr. Szilágyi Tibor polgármester</w:t>
      </w:r>
    </w:p>
    <w:p w14:paraId="0BE813AB" w14:textId="77777777" w:rsidR="001B513C" w:rsidRPr="00297162" w:rsidRDefault="001B513C" w:rsidP="00874EC0">
      <w:pPr>
        <w:overflowPunct w:val="0"/>
        <w:autoSpaceDE w:val="0"/>
        <w:autoSpaceDN w:val="0"/>
        <w:adjustRightInd w:val="0"/>
        <w:textAlignment w:val="baseline"/>
        <w:rPr>
          <w:rFonts w:eastAsia="Times New Roman"/>
          <w:lang w:eastAsia="hu-HU"/>
        </w:rPr>
      </w:pPr>
      <w:r w:rsidRPr="00297162">
        <w:rPr>
          <w:rFonts w:eastAsia="Times New Roman"/>
          <w:lang w:eastAsia="hu-HU"/>
        </w:rPr>
        <w:t xml:space="preserve">Határidő: </w:t>
      </w:r>
      <w:r w:rsidRPr="00297162">
        <w:rPr>
          <w:rFonts w:eastAsia="Times New Roman"/>
          <w:lang w:eastAsia="hu-HU"/>
        </w:rPr>
        <w:tab/>
        <w:t>értelem szerint</w:t>
      </w:r>
    </w:p>
    <w:p w14:paraId="563179D7" w14:textId="77777777" w:rsidR="00E9199F" w:rsidRDefault="00E9199F" w:rsidP="00874EC0">
      <w:pPr>
        <w:rPr>
          <w:rFonts w:eastAsia="Times New Roman"/>
          <w:lang w:eastAsia="hu-HU"/>
        </w:rPr>
      </w:pPr>
    </w:p>
    <w:p w14:paraId="7B21C8E3" w14:textId="541486BF" w:rsidR="003D2251" w:rsidRPr="00297162" w:rsidRDefault="009D65CF" w:rsidP="00874EC0">
      <w:pPr>
        <w:overflowPunct w:val="0"/>
        <w:autoSpaceDE w:val="0"/>
        <w:autoSpaceDN w:val="0"/>
        <w:adjustRightInd w:val="0"/>
        <w:textAlignment w:val="baseline"/>
        <w:rPr>
          <w:rFonts w:eastAsia="Times New Roman"/>
          <w:lang w:eastAsia="hu-HU"/>
        </w:rPr>
      </w:pPr>
      <w:r w:rsidRPr="00297162">
        <w:rPr>
          <w:rFonts w:eastAsia="Times New Roman"/>
          <w:lang w:eastAsia="hu-HU"/>
        </w:rPr>
        <w:t xml:space="preserve">Gádoros, </w:t>
      </w:r>
      <w:r w:rsidR="003D2251" w:rsidRPr="00297162">
        <w:rPr>
          <w:rFonts w:eastAsia="Times New Roman"/>
          <w:lang w:eastAsia="hu-HU"/>
        </w:rPr>
        <w:t>202</w:t>
      </w:r>
      <w:r w:rsidR="00642659">
        <w:rPr>
          <w:rFonts w:eastAsia="Times New Roman"/>
          <w:lang w:eastAsia="hu-HU"/>
        </w:rPr>
        <w:t>5</w:t>
      </w:r>
      <w:r w:rsidR="003D2251" w:rsidRPr="00297162">
        <w:rPr>
          <w:rFonts w:eastAsia="Times New Roman"/>
          <w:lang w:eastAsia="hu-HU"/>
        </w:rPr>
        <w:t xml:space="preserve">. </w:t>
      </w:r>
      <w:r w:rsidR="001E3E9E">
        <w:rPr>
          <w:rFonts w:eastAsia="Times New Roman"/>
          <w:lang w:eastAsia="hu-HU"/>
        </w:rPr>
        <w:t xml:space="preserve">március </w:t>
      </w:r>
      <w:r w:rsidR="00CD7B44">
        <w:rPr>
          <w:rFonts w:eastAsia="Times New Roman"/>
          <w:lang w:eastAsia="hu-HU"/>
        </w:rPr>
        <w:t>13</w:t>
      </w:r>
      <w:r w:rsidR="002663C3">
        <w:rPr>
          <w:rFonts w:eastAsia="Times New Roman"/>
          <w:lang w:eastAsia="hu-HU"/>
        </w:rPr>
        <w:t>.</w:t>
      </w:r>
    </w:p>
    <w:p w14:paraId="352AB33A" w14:textId="18DDCD00" w:rsidR="00D42428" w:rsidRDefault="00D42428" w:rsidP="00874EC0">
      <w:pPr>
        <w:overflowPunct w:val="0"/>
        <w:autoSpaceDE w:val="0"/>
        <w:autoSpaceDN w:val="0"/>
        <w:adjustRightInd w:val="0"/>
        <w:textAlignment w:val="baseline"/>
        <w:rPr>
          <w:rFonts w:eastAsia="Times New Roman"/>
          <w:lang w:eastAsia="hu-HU"/>
        </w:rPr>
      </w:pPr>
    </w:p>
    <w:p w14:paraId="422A8120" w14:textId="0D38A0BC" w:rsidR="00D42428" w:rsidRPr="00297162" w:rsidRDefault="00D42428" w:rsidP="00874EC0">
      <w:pPr>
        <w:tabs>
          <w:tab w:val="center" w:pos="6804"/>
        </w:tabs>
        <w:overflowPunct w:val="0"/>
        <w:autoSpaceDE w:val="0"/>
        <w:autoSpaceDN w:val="0"/>
        <w:adjustRightInd w:val="0"/>
        <w:textAlignment w:val="baseline"/>
        <w:rPr>
          <w:rFonts w:eastAsia="Times New Roman"/>
          <w:lang w:eastAsia="hu-HU"/>
        </w:rPr>
      </w:pPr>
      <w:r w:rsidRPr="00297162">
        <w:rPr>
          <w:rFonts w:eastAsia="Times New Roman"/>
          <w:lang w:eastAsia="hu-HU"/>
        </w:rPr>
        <w:tab/>
      </w:r>
      <w:r w:rsidR="00793170" w:rsidRPr="00297162">
        <w:rPr>
          <w:rFonts w:eastAsia="Times New Roman"/>
          <w:lang w:eastAsia="hu-HU"/>
        </w:rPr>
        <w:t>Dr. Szilágyi Tibor</w:t>
      </w:r>
    </w:p>
    <w:p w14:paraId="73A88648" w14:textId="77777777" w:rsidR="00D42428" w:rsidRPr="00297162" w:rsidRDefault="00D42428" w:rsidP="00874EC0">
      <w:pPr>
        <w:tabs>
          <w:tab w:val="center" w:pos="6804"/>
        </w:tabs>
        <w:overflowPunct w:val="0"/>
        <w:autoSpaceDE w:val="0"/>
        <w:autoSpaceDN w:val="0"/>
        <w:adjustRightInd w:val="0"/>
        <w:textAlignment w:val="baseline"/>
        <w:rPr>
          <w:rFonts w:eastAsia="Times New Roman"/>
          <w:lang w:eastAsia="hu-HU"/>
        </w:rPr>
      </w:pPr>
      <w:r w:rsidRPr="00297162">
        <w:rPr>
          <w:rFonts w:eastAsia="Times New Roman"/>
          <w:lang w:eastAsia="hu-HU"/>
        </w:rPr>
        <w:tab/>
        <w:t>polgármester</w:t>
      </w:r>
    </w:p>
    <w:sectPr w:rsidR="00D42428" w:rsidRPr="00297162" w:rsidSect="006C77ED">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FBD8B" w14:textId="77777777" w:rsidR="001A12C6" w:rsidRDefault="001A12C6" w:rsidP="0034438E">
      <w:r>
        <w:separator/>
      </w:r>
    </w:p>
  </w:endnote>
  <w:endnote w:type="continuationSeparator" w:id="0">
    <w:p w14:paraId="22B9AA0A" w14:textId="77777777" w:rsidR="001A12C6" w:rsidRDefault="001A12C6" w:rsidP="0034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7D752" w14:textId="77777777" w:rsidR="003306BD" w:rsidRDefault="003306BD">
    <w:pPr>
      <w:pStyle w:val="llb"/>
      <w:jc w:val="center"/>
    </w:pPr>
    <w:r>
      <w:fldChar w:fldCharType="begin"/>
    </w:r>
    <w:r>
      <w:instrText>PAGE   \* MERGEFORMAT</w:instrText>
    </w:r>
    <w:r>
      <w:fldChar w:fldCharType="separate"/>
    </w:r>
    <w:r w:rsidR="00E85556">
      <w:rPr>
        <w:noProof/>
      </w:rPr>
      <w:t>16</w:t>
    </w:r>
    <w:r>
      <w:fldChar w:fldCharType="end"/>
    </w:r>
  </w:p>
  <w:p w14:paraId="36DC455F" w14:textId="77777777" w:rsidR="0034438E" w:rsidRDefault="0034438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6048F" w14:textId="77777777" w:rsidR="001A12C6" w:rsidRDefault="001A12C6" w:rsidP="0034438E">
      <w:r>
        <w:separator/>
      </w:r>
    </w:p>
  </w:footnote>
  <w:footnote w:type="continuationSeparator" w:id="0">
    <w:p w14:paraId="08DEAC1F" w14:textId="77777777" w:rsidR="001A12C6" w:rsidRDefault="001A12C6" w:rsidP="00344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6"/>
    <w:lvl w:ilvl="0">
      <w:start w:val="1"/>
      <w:numFmt w:val="decimal"/>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kern w:val="1"/>
        <w:sz w:val="24"/>
        <w:szCs w:val="24"/>
        <w:lang w:val="en-US" w:eastAsia="ar-SA" w:bidi="ar-SA"/>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 w15:restartNumberingAfterBreak="0">
    <w:nsid w:val="003A727A"/>
    <w:multiLevelType w:val="hybridMultilevel"/>
    <w:tmpl w:val="BBCACFFE"/>
    <w:lvl w:ilvl="0" w:tplc="A43C2008">
      <w:start w:val="4"/>
      <w:numFmt w:val="bullet"/>
      <w:lvlText w:val="-"/>
      <w:lvlJc w:val="left"/>
      <w:pPr>
        <w:tabs>
          <w:tab w:val="num" w:pos="1080"/>
        </w:tabs>
        <w:ind w:left="1080" w:hanging="360"/>
      </w:pPr>
      <w:rPr>
        <w:rFonts w:ascii="Times New Roman" w:eastAsia="Times New Roman" w:hAnsi="Times New Roman" w:cs="Times New Roman" w:hint="default"/>
      </w:rPr>
    </w:lvl>
    <w:lvl w:ilvl="1" w:tplc="A43C200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1">
      <w:start w:val="1"/>
      <w:numFmt w:val="bullet"/>
      <w:lvlText w:val=""/>
      <w:lvlJc w:val="left"/>
      <w:pPr>
        <w:tabs>
          <w:tab w:val="num" w:pos="2340"/>
        </w:tabs>
        <w:ind w:left="2340" w:hanging="360"/>
      </w:pPr>
      <w:rPr>
        <w:rFonts w:ascii="Symbol" w:hAnsi="Symbol" w:hint="default"/>
      </w:rPr>
    </w:lvl>
    <w:lvl w:ilvl="3" w:tplc="0BDC3E2E">
      <w:start w:val="1"/>
      <w:numFmt w:val="decimal"/>
      <w:lvlText w:val="%4.)"/>
      <w:lvlJc w:val="left"/>
      <w:pPr>
        <w:tabs>
          <w:tab w:val="num" w:pos="2880"/>
        </w:tabs>
        <w:ind w:left="2880" w:hanging="360"/>
      </w:pPr>
      <w:rPr>
        <w:rFonts w:hint="default"/>
      </w:rPr>
    </w:lvl>
    <w:lvl w:ilvl="4" w:tplc="4A040938">
      <w:numFmt w:val="bullet"/>
      <w:lvlText w:val="-"/>
      <w:lvlJc w:val="left"/>
      <w:pPr>
        <w:tabs>
          <w:tab w:val="num" w:pos="3600"/>
        </w:tabs>
        <w:ind w:left="3600" w:hanging="360"/>
      </w:pPr>
      <w:rPr>
        <w:rFonts w:ascii="Times New Roman" w:eastAsia="Times New Roman" w:hAnsi="Times New Roman" w:cs="Times New Roman"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29E1C77"/>
    <w:multiLevelType w:val="hybridMultilevel"/>
    <w:tmpl w:val="CAFCB896"/>
    <w:lvl w:ilvl="0" w:tplc="03788A4A">
      <w:start w:val="202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3EE00B8"/>
    <w:multiLevelType w:val="multilevel"/>
    <w:tmpl w:val="1C6231EE"/>
    <w:lvl w:ilvl="0">
      <w:start w:val="1"/>
      <w:numFmt w:val="decimal"/>
      <w:lvlText w:val="%1."/>
      <w:lvlJc w:val="left"/>
      <w:pPr>
        <w:ind w:left="360" w:hanging="360"/>
      </w:pPr>
      <w:rPr>
        <w:rFonts w:hint="default"/>
        <w:b/>
        <w:i w:val="0"/>
        <w:color w:val="auto"/>
      </w:rPr>
    </w:lvl>
    <w:lvl w:ilvl="1">
      <w:start w:val="1"/>
      <w:numFmt w:val="decimal"/>
      <w:pStyle w:val="Stluskett"/>
      <w:lvlText w:val="%1.%2."/>
      <w:lvlJc w:val="left"/>
      <w:pPr>
        <w:ind w:left="792" w:hanging="432"/>
      </w:pPr>
      <w:rPr>
        <w:rFonts w:hint="default"/>
        <w:b w:val="0"/>
        <w:sz w:val="22"/>
        <w:szCs w:val="22"/>
      </w:rPr>
    </w:lvl>
    <w:lvl w:ilvl="2">
      <w:start w:val="1"/>
      <w:numFmt w:val="decimal"/>
      <w:pStyle w:val="Stlus1harom"/>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FE15FE"/>
    <w:multiLevelType w:val="hybridMultilevel"/>
    <w:tmpl w:val="81588DE6"/>
    <w:lvl w:ilvl="0" w:tplc="1D302BC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69035BC"/>
    <w:multiLevelType w:val="hybridMultilevel"/>
    <w:tmpl w:val="5DB0B6EE"/>
    <w:lvl w:ilvl="0" w:tplc="8138D4E2">
      <w:start w:val="59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857702D"/>
    <w:multiLevelType w:val="hybridMultilevel"/>
    <w:tmpl w:val="F926A7F0"/>
    <w:lvl w:ilvl="0" w:tplc="80420AD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984076D"/>
    <w:multiLevelType w:val="hybridMultilevel"/>
    <w:tmpl w:val="45AA0F98"/>
    <w:lvl w:ilvl="0" w:tplc="99EEE9DA">
      <w:start w:val="1"/>
      <w:numFmt w:val="decimal"/>
      <w:lvlText w:val="%1.)"/>
      <w:lvlJc w:val="left"/>
      <w:pPr>
        <w:ind w:left="720" w:hanging="360"/>
      </w:pPr>
      <w:rPr>
        <w:rFonts w:hint="default"/>
        <w:b w:val="0"/>
        <w:bCs/>
        <w:i w:val="0"/>
        <w:i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0AD40D8"/>
    <w:multiLevelType w:val="hybridMultilevel"/>
    <w:tmpl w:val="AC04B1D8"/>
    <w:lvl w:ilvl="0" w:tplc="7E28640C">
      <w:start w:val="202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2AA00CD"/>
    <w:multiLevelType w:val="hybridMultilevel"/>
    <w:tmpl w:val="68EEF17E"/>
    <w:lvl w:ilvl="0" w:tplc="01F809B2">
      <w:start w:val="202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9E31CB9"/>
    <w:multiLevelType w:val="hybridMultilevel"/>
    <w:tmpl w:val="7B0A9B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135AEC"/>
    <w:multiLevelType w:val="hybridMultilevel"/>
    <w:tmpl w:val="AD089266"/>
    <w:lvl w:ilvl="0" w:tplc="FD3C9AA2">
      <w:start w:val="1"/>
      <w:numFmt w:val="decimal"/>
      <w:lvlText w:val="%1."/>
      <w:lvlJc w:val="left"/>
      <w:pPr>
        <w:tabs>
          <w:tab w:val="num" w:pos="0"/>
        </w:tabs>
        <w:ind w:left="0" w:hanging="360"/>
      </w:pPr>
      <w:rPr>
        <w:rFonts w:hint="default"/>
      </w:rPr>
    </w:lvl>
    <w:lvl w:ilvl="1" w:tplc="040E0019" w:tentative="1">
      <w:start w:val="1"/>
      <w:numFmt w:val="lowerLetter"/>
      <w:lvlText w:val="%2."/>
      <w:lvlJc w:val="left"/>
      <w:pPr>
        <w:tabs>
          <w:tab w:val="num" w:pos="720"/>
        </w:tabs>
        <w:ind w:left="720" w:hanging="360"/>
      </w:pPr>
    </w:lvl>
    <w:lvl w:ilvl="2" w:tplc="040E001B" w:tentative="1">
      <w:start w:val="1"/>
      <w:numFmt w:val="lowerRoman"/>
      <w:lvlText w:val="%3."/>
      <w:lvlJc w:val="right"/>
      <w:pPr>
        <w:tabs>
          <w:tab w:val="num" w:pos="1440"/>
        </w:tabs>
        <w:ind w:left="1440" w:hanging="180"/>
      </w:pPr>
    </w:lvl>
    <w:lvl w:ilvl="3" w:tplc="040E000F" w:tentative="1">
      <w:start w:val="1"/>
      <w:numFmt w:val="decimal"/>
      <w:lvlText w:val="%4."/>
      <w:lvlJc w:val="left"/>
      <w:pPr>
        <w:tabs>
          <w:tab w:val="num" w:pos="2160"/>
        </w:tabs>
        <w:ind w:left="2160" w:hanging="360"/>
      </w:pPr>
    </w:lvl>
    <w:lvl w:ilvl="4" w:tplc="040E0019" w:tentative="1">
      <w:start w:val="1"/>
      <w:numFmt w:val="lowerLetter"/>
      <w:lvlText w:val="%5."/>
      <w:lvlJc w:val="left"/>
      <w:pPr>
        <w:tabs>
          <w:tab w:val="num" w:pos="2880"/>
        </w:tabs>
        <w:ind w:left="2880" w:hanging="360"/>
      </w:pPr>
    </w:lvl>
    <w:lvl w:ilvl="5" w:tplc="040E001B" w:tentative="1">
      <w:start w:val="1"/>
      <w:numFmt w:val="lowerRoman"/>
      <w:lvlText w:val="%6."/>
      <w:lvlJc w:val="right"/>
      <w:pPr>
        <w:tabs>
          <w:tab w:val="num" w:pos="3600"/>
        </w:tabs>
        <w:ind w:left="3600" w:hanging="180"/>
      </w:pPr>
    </w:lvl>
    <w:lvl w:ilvl="6" w:tplc="040E000F" w:tentative="1">
      <w:start w:val="1"/>
      <w:numFmt w:val="decimal"/>
      <w:lvlText w:val="%7."/>
      <w:lvlJc w:val="left"/>
      <w:pPr>
        <w:tabs>
          <w:tab w:val="num" w:pos="4320"/>
        </w:tabs>
        <w:ind w:left="4320" w:hanging="360"/>
      </w:pPr>
    </w:lvl>
    <w:lvl w:ilvl="7" w:tplc="040E0019" w:tentative="1">
      <w:start w:val="1"/>
      <w:numFmt w:val="lowerLetter"/>
      <w:lvlText w:val="%8."/>
      <w:lvlJc w:val="left"/>
      <w:pPr>
        <w:tabs>
          <w:tab w:val="num" w:pos="5040"/>
        </w:tabs>
        <w:ind w:left="5040" w:hanging="360"/>
      </w:pPr>
    </w:lvl>
    <w:lvl w:ilvl="8" w:tplc="040E001B" w:tentative="1">
      <w:start w:val="1"/>
      <w:numFmt w:val="lowerRoman"/>
      <w:lvlText w:val="%9."/>
      <w:lvlJc w:val="right"/>
      <w:pPr>
        <w:tabs>
          <w:tab w:val="num" w:pos="5760"/>
        </w:tabs>
        <w:ind w:left="5760" w:hanging="180"/>
      </w:pPr>
    </w:lvl>
  </w:abstractNum>
  <w:abstractNum w:abstractNumId="14" w15:restartNumberingAfterBreak="0">
    <w:nsid w:val="2E0D5284"/>
    <w:multiLevelType w:val="hybridMultilevel"/>
    <w:tmpl w:val="C45478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26656A"/>
    <w:multiLevelType w:val="hybridMultilevel"/>
    <w:tmpl w:val="F8125CB6"/>
    <w:lvl w:ilvl="0" w:tplc="8F2E5B2A">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B8F1FB1"/>
    <w:multiLevelType w:val="hybridMultilevel"/>
    <w:tmpl w:val="1776842E"/>
    <w:lvl w:ilvl="0" w:tplc="B9E4F1C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4012219"/>
    <w:multiLevelType w:val="hybridMultilevel"/>
    <w:tmpl w:val="B0ECC76C"/>
    <w:lvl w:ilvl="0" w:tplc="75663AAE">
      <w:start w:val="5"/>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093349"/>
    <w:multiLevelType w:val="hybridMultilevel"/>
    <w:tmpl w:val="A81818F8"/>
    <w:lvl w:ilvl="0" w:tplc="3C4A5BB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61F528A"/>
    <w:multiLevelType w:val="hybridMultilevel"/>
    <w:tmpl w:val="0D26CC4A"/>
    <w:lvl w:ilvl="0" w:tplc="FFFFFFF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4EB12AD5"/>
    <w:multiLevelType w:val="hybridMultilevel"/>
    <w:tmpl w:val="12384CF8"/>
    <w:lvl w:ilvl="0" w:tplc="8C4E037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F7342C7"/>
    <w:multiLevelType w:val="hybridMultilevel"/>
    <w:tmpl w:val="3D8692A6"/>
    <w:lvl w:ilvl="0" w:tplc="E53CC7D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15:restartNumberingAfterBreak="0">
    <w:nsid w:val="57A777C4"/>
    <w:multiLevelType w:val="hybridMultilevel"/>
    <w:tmpl w:val="EDB03B66"/>
    <w:lvl w:ilvl="0" w:tplc="18D4C848">
      <w:start w:val="20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CE0361E"/>
    <w:multiLevelType w:val="hybridMultilevel"/>
    <w:tmpl w:val="9F5038EE"/>
    <w:lvl w:ilvl="0" w:tplc="1D0A90BA">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0597D4E"/>
    <w:multiLevelType w:val="hybridMultilevel"/>
    <w:tmpl w:val="A6E88C12"/>
    <w:lvl w:ilvl="0" w:tplc="0708348E">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4D87989"/>
    <w:multiLevelType w:val="hybridMultilevel"/>
    <w:tmpl w:val="AC6C15C6"/>
    <w:lvl w:ilvl="0" w:tplc="2F448C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6E115FA"/>
    <w:multiLevelType w:val="hybridMultilevel"/>
    <w:tmpl w:val="29D89C04"/>
    <w:lvl w:ilvl="0" w:tplc="2F3C7FAA">
      <w:start w:val="590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7586D1D"/>
    <w:multiLevelType w:val="hybridMultilevel"/>
    <w:tmpl w:val="9EFC9A78"/>
    <w:lvl w:ilvl="0" w:tplc="040E000F">
      <w:start w:val="8"/>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8083806"/>
    <w:multiLevelType w:val="hybridMultilevel"/>
    <w:tmpl w:val="B6848C90"/>
    <w:lvl w:ilvl="0" w:tplc="D5B625AC">
      <w:start w:val="590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8FD7E35"/>
    <w:multiLevelType w:val="hybridMultilevel"/>
    <w:tmpl w:val="2A4887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CCC1C03"/>
    <w:multiLevelType w:val="hybridMultilevel"/>
    <w:tmpl w:val="3008E9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D202E41"/>
    <w:multiLevelType w:val="hybridMultilevel"/>
    <w:tmpl w:val="30300F5C"/>
    <w:lvl w:ilvl="0" w:tplc="872AB8C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E0E52D6"/>
    <w:multiLevelType w:val="hybridMultilevel"/>
    <w:tmpl w:val="5FEA3378"/>
    <w:lvl w:ilvl="0" w:tplc="8D821E5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EA73F56"/>
    <w:multiLevelType w:val="hybridMultilevel"/>
    <w:tmpl w:val="CBEA4838"/>
    <w:lvl w:ilvl="0" w:tplc="C5C8446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32B06C7"/>
    <w:multiLevelType w:val="hybridMultilevel"/>
    <w:tmpl w:val="4972269C"/>
    <w:lvl w:ilvl="0" w:tplc="0D70FAFC">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4035E1A"/>
    <w:multiLevelType w:val="hybridMultilevel"/>
    <w:tmpl w:val="077A0F38"/>
    <w:lvl w:ilvl="0" w:tplc="3062799E">
      <w:start w:val="5"/>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6241D87"/>
    <w:multiLevelType w:val="hybridMultilevel"/>
    <w:tmpl w:val="44BAF350"/>
    <w:lvl w:ilvl="0" w:tplc="205CE468">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7" w15:restartNumberingAfterBreak="0">
    <w:nsid w:val="76FF5B2C"/>
    <w:multiLevelType w:val="hybridMultilevel"/>
    <w:tmpl w:val="E32CB2C8"/>
    <w:lvl w:ilvl="0" w:tplc="50C29C9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9917A38"/>
    <w:multiLevelType w:val="hybridMultilevel"/>
    <w:tmpl w:val="7CE268C0"/>
    <w:lvl w:ilvl="0" w:tplc="040E000F">
      <w:start w:val="1"/>
      <w:numFmt w:val="decimal"/>
      <w:lvlText w:val="%1."/>
      <w:lvlJc w:val="left"/>
      <w:pPr>
        <w:ind w:left="720" w:hanging="360"/>
      </w:pPr>
    </w:lvl>
    <w:lvl w:ilvl="1" w:tplc="0DF49AD8">
      <w:start w:val="4"/>
      <w:numFmt w:val="bullet"/>
      <w:lvlText w:val="-"/>
      <w:lvlJc w:val="left"/>
      <w:pPr>
        <w:ind w:left="1440" w:hanging="360"/>
      </w:pPr>
      <w:rPr>
        <w:rFonts w:ascii="Times New Roman" w:eastAsiaTheme="minorHAnsi"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933395940">
    <w:abstractNumId w:val="5"/>
  </w:num>
  <w:num w:numId="2" w16cid:durableId="710617696">
    <w:abstractNumId w:val="29"/>
  </w:num>
  <w:num w:numId="3" w16cid:durableId="859782726">
    <w:abstractNumId w:val="18"/>
  </w:num>
  <w:num w:numId="4" w16cid:durableId="751901848">
    <w:abstractNumId w:val="33"/>
  </w:num>
  <w:num w:numId="5" w16cid:durableId="717628583">
    <w:abstractNumId w:val="3"/>
  </w:num>
  <w:num w:numId="6" w16cid:durableId="666321819">
    <w:abstractNumId w:val="20"/>
  </w:num>
  <w:num w:numId="7" w16cid:durableId="213931889">
    <w:abstractNumId w:val="10"/>
  </w:num>
  <w:num w:numId="8" w16cid:durableId="1079250502">
    <w:abstractNumId w:val="32"/>
  </w:num>
  <w:num w:numId="9" w16cid:durableId="766972651">
    <w:abstractNumId w:val="30"/>
  </w:num>
  <w:num w:numId="10" w16cid:durableId="1578512970">
    <w:abstractNumId w:val="31"/>
  </w:num>
  <w:num w:numId="11" w16cid:durableId="1924291420">
    <w:abstractNumId w:val="13"/>
  </w:num>
  <w:num w:numId="12" w16cid:durableId="548808809">
    <w:abstractNumId w:val="37"/>
  </w:num>
  <w:num w:numId="13" w16cid:durableId="1733237320">
    <w:abstractNumId w:val="21"/>
  </w:num>
  <w:num w:numId="14" w16cid:durableId="818810107">
    <w:abstractNumId w:val="26"/>
  </w:num>
  <w:num w:numId="15" w16cid:durableId="408356955">
    <w:abstractNumId w:val="28"/>
  </w:num>
  <w:num w:numId="16" w16cid:durableId="165948188">
    <w:abstractNumId w:val="36"/>
    <w:lvlOverride w:ilvl="0">
      <w:startOverride w:val="1"/>
    </w:lvlOverride>
  </w:num>
  <w:num w:numId="17" w16cid:durableId="2091198525">
    <w:abstractNumId w:val="16"/>
  </w:num>
  <w:num w:numId="18" w16cid:durableId="792939179">
    <w:abstractNumId w:val="23"/>
  </w:num>
  <w:num w:numId="19" w16cid:durableId="1922447610">
    <w:abstractNumId w:val="15"/>
  </w:num>
  <w:num w:numId="20" w16cid:durableId="1547640099">
    <w:abstractNumId w:val="6"/>
  </w:num>
  <w:num w:numId="21" w16cid:durableId="1462265521">
    <w:abstractNumId w:val="25"/>
  </w:num>
  <w:num w:numId="22" w16cid:durableId="1540050933">
    <w:abstractNumId w:val="34"/>
  </w:num>
  <w:num w:numId="23" w16cid:durableId="203446131">
    <w:abstractNumId w:val="9"/>
  </w:num>
  <w:num w:numId="24" w16cid:durableId="19980263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7715662">
    <w:abstractNumId w:val="35"/>
  </w:num>
  <w:num w:numId="26" w16cid:durableId="1722170388">
    <w:abstractNumId w:val="17"/>
  </w:num>
  <w:num w:numId="27" w16cid:durableId="1767380580">
    <w:abstractNumId w:val="17"/>
  </w:num>
  <w:num w:numId="28" w16cid:durableId="1594628250">
    <w:abstractNumId w:val="4"/>
  </w:num>
  <w:num w:numId="29" w16cid:durableId="159346338">
    <w:abstractNumId w:val="11"/>
  </w:num>
  <w:num w:numId="30" w16cid:durableId="1589344111">
    <w:abstractNumId w:val="7"/>
  </w:num>
  <w:num w:numId="31" w16cid:durableId="1692029501">
    <w:abstractNumId w:val="19"/>
  </w:num>
  <w:num w:numId="32" w16cid:durableId="433089336">
    <w:abstractNumId w:val="24"/>
  </w:num>
  <w:num w:numId="33" w16cid:durableId="1390228968">
    <w:abstractNumId w:val="12"/>
  </w:num>
  <w:num w:numId="34" w16cid:durableId="1228151213">
    <w:abstractNumId w:val="8"/>
  </w:num>
  <w:num w:numId="35" w16cid:durableId="206992256">
    <w:abstractNumId w:val="38"/>
  </w:num>
  <w:num w:numId="36" w16cid:durableId="875699090">
    <w:abstractNumId w:val="27"/>
  </w:num>
  <w:num w:numId="37" w16cid:durableId="1724065540">
    <w:abstractNumId w:val="14"/>
  </w:num>
  <w:num w:numId="38" w16cid:durableId="1093891560">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hideSpellingErrors/>
  <w:hideGrammatical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4CA"/>
    <w:rsid w:val="0000343F"/>
    <w:rsid w:val="000128FD"/>
    <w:rsid w:val="00017A17"/>
    <w:rsid w:val="00017A9D"/>
    <w:rsid w:val="00020DE2"/>
    <w:rsid w:val="000216BD"/>
    <w:rsid w:val="00023D84"/>
    <w:rsid w:val="00024D67"/>
    <w:rsid w:val="00025802"/>
    <w:rsid w:val="00025D3A"/>
    <w:rsid w:val="00027EE6"/>
    <w:rsid w:val="000304D8"/>
    <w:rsid w:val="000348CD"/>
    <w:rsid w:val="00035989"/>
    <w:rsid w:val="000369D0"/>
    <w:rsid w:val="00040E2D"/>
    <w:rsid w:val="0004152D"/>
    <w:rsid w:val="000536EA"/>
    <w:rsid w:val="000539CC"/>
    <w:rsid w:val="00053ECE"/>
    <w:rsid w:val="00055885"/>
    <w:rsid w:val="00055DB9"/>
    <w:rsid w:val="000601E7"/>
    <w:rsid w:val="00063024"/>
    <w:rsid w:val="00064DC6"/>
    <w:rsid w:val="00065986"/>
    <w:rsid w:val="00067C84"/>
    <w:rsid w:val="00071D61"/>
    <w:rsid w:val="00073A9F"/>
    <w:rsid w:val="00074F51"/>
    <w:rsid w:val="00076924"/>
    <w:rsid w:val="00077B87"/>
    <w:rsid w:val="000806A9"/>
    <w:rsid w:val="00081A27"/>
    <w:rsid w:val="00082207"/>
    <w:rsid w:val="00083FA6"/>
    <w:rsid w:val="00087D4C"/>
    <w:rsid w:val="00091721"/>
    <w:rsid w:val="00092AA2"/>
    <w:rsid w:val="00097833"/>
    <w:rsid w:val="00097869"/>
    <w:rsid w:val="000A00B1"/>
    <w:rsid w:val="000A3864"/>
    <w:rsid w:val="000A596E"/>
    <w:rsid w:val="000A768A"/>
    <w:rsid w:val="000B2F04"/>
    <w:rsid w:val="000B36C2"/>
    <w:rsid w:val="000B6C84"/>
    <w:rsid w:val="000B7029"/>
    <w:rsid w:val="000C112D"/>
    <w:rsid w:val="000C381B"/>
    <w:rsid w:val="000C4DFD"/>
    <w:rsid w:val="000C7D5B"/>
    <w:rsid w:val="000D118B"/>
    <w:rsid w:val="000D3B4D"/>
    <w:rsid w:val="000D5B0B"/>
    <w:rsid w:val="000D6B25"/>
    <w:rsid w:val="000E0403"/>
    <w:rsid w:val="000E23E5"/>
    <w:rsid w:val="000E264B"/>
    <w:rsid w:val="000E32A3"/>
    <w:rsid w:val="000E3F36"/>
    <w:rsid w:val="000E4A25"/>
    <w:rsid w:val="000E5279"/>
    <w:rsid w:val="000E52B9"/>
    <w:rsid w:val="000E783F"/>
    <w:rsid w:val="000E7F8F"/>
    <w:rsid w:val="000F0BDA"/>
    <w:rsid w:val="000F1319"/>
    <w:rsid w:val="000F35BB"/>
    <w:rsid w:val="000F43B3"/>
    <w:rsid w:val="000F4634"/>
    <w:rsid w:val="00100220"/>
    <w:rsid w:val="0010050D"/>
    <w:rsid w:val="00100FC7"/>
    <w:rsid w:val="0010214D"/>
    <w:rsid w:val="00102329"/>
    <w:rsid w:val="001037E0"/>
    <w:rsid w:val="00106AF6"/>
    <w:rsid w:val="0011330E"/>
    <w:rsid w:val="001147DC"/>
    <w:rsid w:val="00114F36"/>
    <w:rsid w:val="00116FBE"/>
    <w:rsid w:val="00122B2C"/>
    <w:rsid w:val="00122F0E"/>
    <w:rsid w:val="00125007"/>
    <w:rsid w:val="00125014"/>
    <w:rsid w:val="0012501B"/>
    <w:rsid w:val="0013143C"/>
    <w:rsid w:val="001316A0"/>
    <w:rsid w:val="0013309F"/>
    <w:rsid w:val="00135ECA"/>
    <w:rsid w:val="0013616F"/>
    <w:rsid w:val="00136172"/>
    <w:rsid w:val="0014111B"/>
    <w:rsid w:val="00144065"/>
    <w:rsid w:val="00151C44"/>
    <w:rsid w:val="0015373B"/>
    <w:rsid w:val="001623B0"/>
    <w:rsid w:val="001634E4"/>
    <w:rsid w:val="00163775"/>
    <w:rsid w:val="0016395E"/>
    <w:rsid w:val="00163988"/>
    <w:rsid w:val="00165CFA"/>
    <w:rsid w:val="00170C2D"/>
    <w:rsid w:val="001713D3"/>
    <w:rsid w:val="00171E38"/>
    <w:rsid w:val="001725E7"/>
    <w:rsid w:val="00172B30"/>
    <w:rsid w:val="00172DF2"/>
    <w:rsid w:val="0017502B"/>
    <w:rsid w:val="001778F4"/>
    <w:rsid w:val="001831CA"/>
    <w:rsid w:val="001835ED"/>
    <w:rsid w:val="00192B1A"/>
    <w:rsid w:val="00194685"/>
    <w:rsid w:val="001A0914"/>
    <w:rsid w:val="001A12C6"/>
    <w:rsid w:val="001A1DDE"/>
    <w:rsid w:val="001A3852"/>
    <w:rsid w:val="001A47DE"/>
    <w:rsid w:val="001A5096"/>
    <w:rsid w:val="001A55D8"/>
    <w:rsid w:val="001A5FEF"/>
    <w:rsid w:val="001A70D6"/>
    <w:rsid w:val="001B088D"/>
    <w:rsid w:val="001B0C28"/>
    <w:rsid w:val="001B4F93"/>
    <w:rsid w:val="001B513C"/>
    <w:rsid w:val="001B53A9"/>
    <w:rsid w:val="001B60EF"/>
    <w:rsid w:val="001B6D61"/>
    <w:rsid w:val="001C18BE"/>
    <w:rsid w:val="001C65DF"/>
    <w:rsid w:val="001D352C"/>
    <w:rsid w:val="001D3D34"/>
    <w:rsid w:val="001D6268"/>
    <w:rsid w:val="001E1696"/>
    <w:rsid w:val="001E2871"/>
    <w:rsid w:val="001E3E9E"/>
    <w:rsid w:val="001E599F"/>
    <w:rsid w:val="001F2133"/>
    <w:rsid w:val="001F240E"/>
    <w:rsid w:val="001F2B3F"/>
    <w:rsid w:val="001F2B4F"/>
    <w:rsid w:val="001F4EFD"/>
    <w:rsid w:val="00201BE1"/>
    <w:rsid w:val="002025F8"/>
    <w:rsid w:val="00202FA6"/>
    <w:rsid w:val="002055F5"/>
    <w:rsid w:val="00207260"/>
    <w:rsid w:val="002112A4"/>
    <w:rsid w:val="002122E1"/>
    <w:rsid w:val="002204DE"/>
    <w:rsid w:val="00220881"/>
    <w:rsid w:val="00220EE8"/>
    <w:rsid w:val="00221E58"/>
    <w:rsid w:val="00222BF5"/>
    <w:rsid w:val="002231F4"/>
    <w:rsid w:val="00223737"/>
    <w:rsid w:val="002239BE"/>
    <w:rsid w:val="0023278D"/>
    <w:rsid w:val="002348BA"/>
    <w:rsid w:val="002349B4"/>
    <w:rsid w:val="00234F7B"/>
    <w:rsid w:val="0024059A"/>
    <w:rsid w:val="002436CD"/>
    <w:rsid w:val="002454AF"/>
    <w:rsid w:val="00245A47"/>
    <w:rsid w:val="00251C5C"/>
    <w:rsid w:val="0025371D"/>
    <w:rsid w:val="00254F31"/>
    <w:rsid w:val="002556B7"/>
    <w:rsid w:val="00260CAF"/>
    <w:rsid w:val="0026166E"/>
    <w:rsid w:val="00264584"/>
    <w:rsid w:val="0026570F"/>
    <w:rsid w:val="002663C3"/>
    <w:rsid w:val="002700CC"/>
    <w:rsid w:val="002702F9"/>
    <w:rsid w:val="00271BAF"/>
    <w:rsid w:val="00272028"/>
    <w:rsid w:val="00272A16"/>
    <w:rsid w:val="00272B62"/>
    <w:rsid w:val="00272C4F"/>
    <w:rsid w:val="00275DE0"/>
    <w:rsid w:val="00276124"/>
    <w:rsid w:val="002807E4"/>
    <w:rsid w:val="00280C0C"/>
    <w:rsid w:val="00280E99"/>
    <w:rsid w:val="0028158A"/>
    <w:rsid w:val="00282FFD"/>
    <w:rsid w:val="0028441C"/>
    <w:rsid w:val="00284B8B"/>
    <w:rsid w:val="00284C47"/>
    <w:rsid w:val="00285F0D"/>
    <w:rsid w:val="00286ABF"/>
    <w:rsid w:val="0028718C"/>
    <w:rsid w:val="002879EA"/>
    <w:rsid w:val="00290C79"/>
    <w:rsid w:val="00290F3D"/>
    <w:rsid w:val="00293B79"/>
    <w:rsid w:val="00295695"/>
    <w:rsid w:val="00296931"/>
    <w:rsid w:val="00297091"/>
    <w:rsid w:val="00297162"/>
    <w:rsid w:val="002A0DA5"/>
    <w:rsid w:val="002A155C"/>
    <w:rsid w:val="002A1683"/>
    <w:rsid w:val="002A261A"/>
    <w:rsid w:val="002A4157"/>
    <w:rsid w:val="002A4A2A"/>
    <w:rsid w:val="002A58D8"/>
    <w:rsid w:val="002A590B"/>
    <w:rsid w:val="002B09ED"/>
    <w:rsid w:val="002B1D01"/>
    <w:rsid w:val="002B2A9B"/>
    <w:rsid w:val="002B2AA9"/>
    <w:rsid w:val="002C0BFE"/>
    <w:rsid w:val="002C0CF9"/>
    <w:rsid w:val="002C4294"/>
    <w:rsid w:val="002C65ED"/>
    <w:rsid w:val="002D19E5"/>
    <w:rsid w:val="002D4D48"/>
    <w:rsid w:val="002E13FA"/>
    <w:rsid w:val="002F108F"/>
    <w:rsid w:val="002F1CBD"/>
    <w:rsid w:val="002F36A4"/>
    <w:rsid w:val="002F39B7"/>
    <w:rsid w:val="002F4321"/>
    <w:rsid w:val="002F4474"/>
    <w:rsid w:val="002F6FBA"/>
    <w:rsid w:val="002F74EE"/>
    <w:rsid w:val="002F7564"/>
    <w:rsid w:val="002F7DAE"/>
    <w:rsid w:val="002F7E2B"/>
    <w:rsid w:val="002F7F54"/>
    <w:rsid w:val="00301ED5"/>
    <w:rsid w:val="00303B49"/>
    <w:rsid w:val="0030640B"/>
    <w:rsid w:val="00306487"/>
    <w:rsid w:val="00311779"/>
    <w:rsid w:val="00314B8D"/>
    <w:rsid w:val="00316088"/>
    <w:rsid w:val="00316212"/>
    <w:rsid w:val="00317F03"/>
    <w:rsid w:val="0032221F"/>
    <w:rsid w:val="003306BD"/>
    <w:rsid w:val="00334038"/>
    <w:rsid w:val="00337AC2"/>
    <w:rsid w:val="003414E2"/>
    <w:rsid w:val="0034286F"/>
    <w:rsid w:val="00342EBA"/>
    <w:rsid w:val="0034361A"/>
    <w:rsid w:val="0034438E"/>
    <w:rsid w:val="0034619A"/>
    <w:rsid w:val="003473B0"/>
    <w:rsid w:val="00347549"/>
    <w:rsid w:val="00347AF1"/>
    <w:rsid w:val="0035026B"/>
    <w:rsid w:val="00350C1E"/>
    <w:rsid w:val="00351B27"/>
    <w:rsid w:val="003539F6"/>
    <w:rsid w:val="00354EC7"/>
    <w:rsid w:val="00355B6E"/>
    <w:rsid w:val="00355D34"/>
    <w:rsid w:val="00361328"/>
    <w:rsid w:val="0036480A"/>
    <w:rsid w:val="00364EEC"/>
    <w:rsid w:val="003666E2"/>
    <w:rsid w:val="00366D95"/>
    <w:rsid w:val="00373E96"/>
    <w:rsid w:val="00374FDA"/>
    <w:rsid w:val="0037512C"/>
    <w:rsid w:val="00375A73"/>
    <w:rsid w:val="00376A54"/>
    <w:rsid w:val="003801DF"/>
    <w:rsid w:val="00380BEA"/>
    <w:rsid w:val="00381847"/>
    <w:rsid w:val="0038207F"/>
    <w:rsid w:val="0038475F"/>
    <w:rsid w:val="00384D86"/>
    <w:rsid w:val="00385333"/>
    <w:rsid w:val="003868FE"/>
    <w:rsid w:val="003914C8"/>
    <w:rsid w:val="0039175E"/>
    <w:rsid w:val="00391CEB"/>
    <w:rsid w:val="00394D12"/>
    <w:rsid w:val="00395929"/>
    <w:rsid w:val="003A009E"/>
    <w:rsid w:val="003A00BC"/>
    <w:rsid w:val="003A2D3C"/>
    <w:rsid w:val="003A2F2B"/>
    <w:rsid w:val="003A3773"/>
    <w:rsid w:val="003A7FCF"/>
    <w:rsid w:val="003B0DD2"/>
    <w:rsid w:val="003B2E33"/>
    <w:rsid w:val="003B407C"/>
    <w:rsid w:val="003B4F5D"/>
    <w:rsid w:val="003B5A0E"/>
    <w:rsid w:val="003B5C19"/>
    <w:rsid w:val="003B7DFA"/>
    <w:rsid w:val="003C04A9"/>
    <w:rsid w:val="003C18B8"/>
    <w:rsid w:val="003C36B4"/>
    <w:rsid w:val="003C3EED"/>
    <w:rsid w:val="003C6267"/>
    <w:rsid w:val="003D1712"/>
    <w:rsid w:val="003D2251"/>
    <w:rsid w:val="003D340D"/>
    <w:rsid w:val="003D6F3A"/>
    <w:rsid w:val="003E2164"/>
    <w:rsid w:val="003E41AA"/>
    <w:rsid w:val="003E7038"/>
    <w:rsid w:val="003E7841"/>
    <w:rsid w:val="003E78E8"/>
    <w:rsid w:val="003F6454"/>
    <w:rsid w:val="003F7A5F"/>
    <w:rsid w:val="00402CD7"/>
    <w:rsid w:val="00403A98"/>
    <w:rsid w:val="004116DA"/>
    <w:rsid w:val="0041235A"/>
    <w:rsid w:val="00414111"/>
    <w:rsid w:val="00414C5C"/>
    <w:rsid w:val="0042156D"/>
    <w:rsid w:val="00421DA1"/>
    <w:rsid w:val="00424C90"/>
    <w:rsid w:val="00426D80"/>
    <w:rsid w:val="0042738A"/>
    <w:rsid w:val="00431EAC"/>
    <w:rsid w:val="0043255B"/>
    <w:rsid w:val="00432610"/>
    <w:rsid w:val="00432D4F"/>
    <w:rsid w:val="00434694"/>
    <w:rsid w:val="00434743"/>
    <w:rsid w:val="00436528"/>
    <w:rsid w:val="00437D74"/>
    <w:rsid w:val="004400E5"/>
    <w:rsid w:val="0044406A"/>
    <w:rsid w:val="00444F08"/>
    <w:rsid w:val="00445E6B"/>
    <w:rsid w:val="004518BF"/>
    <w:rsid w:val="00453E2E"/>
    <w:rsid w:val="004547CE"/>
    <w:rsid w:val="00456AA4"/>
    <w:rsid w:val="00457297"/>
    <w:rsid w:val="00457B54"/>
    <w:rsid w:val="004603C7"/>
    <w:rsid w:val="00460B11"/>
    <w:rsid w:val="00461006"/>
    <w:rsid w:val="00462ED2"/>
    <w:rsid w:val="0046346E"/>
    <w:rsid w:val="00463940"/>
    <w:rsid w:val="00463E57"/>
    <w:rsid w:val="004643A8"/>
    <w:rsid w:val="0046442F"/>
    <w:rsid w:val="00464585"/>
    <w:rsid w:val="004655E9"/>
    <w:rsid w:val="004735DF"/>
    <w:rsid w:val="00473FAC"/>
    <w:rsid w:val="004745BE"/>
    <w:rsid w:val="00481B1F"/>
    <w:rsid w:val="004823A3"/>
    <w:rsid w:val="00483C3A"/>
    <w:rsid w:val="00485392"/>
    <w:rsid w:val="00486B52"/>
    <w:rsid w:val="00487826"/>
    <w:rsid w:val="00487AAA"/>
    <w:rsid w:val="00493E67"/>
    <w:rsid w:val="004943F4"/>
    <w:rsid w:val="00495C12"/>
    <w:rsid w:val="00496E00"/>
    <w:rsid w:val="004A00D9"/>
    <w:rsid w:val="004A3D63"/>
    <w:rsid w:val="004A4174"/>
    <w:rsid w:val="004A58A3"/>
    <w:rsid w:val="004A5996"/>
    <w:rsid w:val="004A7076"/>
    <w:rsid w:val="004B14C7"/>
    <w:rsid w:val="004B5614"/>
    <w:rsid w:val="004C1EE0"/>
    <w:rsid w:val="004C52E5"/>
    <w:rsid w:val="004C5800"/>
    <w:rsid w:val="004D1604"/>
    <w:rsid w:val="004D3626"/>
    <w:rsid w:val="004D3F24"/>
    <w:rsid w:val="004D67C9"/>
    <w:rsid w:val="004E0777"/>
    <w:rsid w:val="004E0FB3"/>
    <w:rsid w:val="004E584F"/>
    <w:rsid w:val="004E5961"/>
    <w:rsid w:val="004E7496"/>
    <w:rsid w:val="004E7724"/>
    <w:rsid w:val="00500516"/>
    <w:rsid w:val="00506031"/>
    <w:rsid w:val="00506748"/>
    <w:rsid w:val="00510CA4"/>
    <w:rsid w:val="005121D1"/>
    <w:rsid w:val="005122F5"/>
    <w:rsid w:val="005128E8"/>
    <w:rsid w:val="00514160"/>
    <w:rsid w:val="00515309"/>
    <w:rsid w:val="00515F0C"/>
    <w:rsid w:val="00520145"/>
    <w:rsid w:val="0052031F"/>
    <w:rsid w:val="00521876"/>
    <w:rsid w:val="0052666D"/>
    <w:rsid w:val="0052714B"/>
    <w:rsid w:val="0052765D"/>
    <w:rsid w:val="00531594"/>
    <w:rsid w:val="00531C53"/>
    <w:rsid w:val="005336CA"/>
    <w:rsid w:val="00535F9B"/>
    <w:rsid w:val="005364AF"/>
    <w:rsid w:val="00537AE1"/>
    <w:rsid w:val="005417EA"/>
    <w:rsid w:val="00542E58"/>
    <w:rsid w:val="0054624D"/>
    <w:rsid w:val="005466F5"/>
    <w:rsid w:val="00546CE9"/>
    <w:rsid w:val="005478C4"/>
    <w:rsid w:val="00547CF4"/>
    <w:rsid w:val="00550863"/>
    <w:rsid w:val="00550E5C"/>
    <w:rsid w:val="00551030"/>
    <w:rsid w:val="00554838"/>
    <w:rsid w:val="005561E2"/>
    <w:rsid w:val="00557A64"/>
    <w:rsid w:val="00561DF8"/>
    <w:rsid w:val="00562D9F"/>
    <w:rsid w:val="00564A39"/>
    <w:rsid w:val="0056676A"/>
    <w:rsid w:val="005670D7"/>
    <w:rsid w:val="0057270B"/>
    <w:rsid w:val="005728C9"/>
    <w:rsid w:val="0057514E"/>
    <w:rsid w:val="00575240"/>
    <w:rsid w:val="0057548F"/>
    <w:rsid w:val="00583697"/>
    <w:rsid w:val="00583B18"/>
    <w:rsid w:val="00583C44"/>
    <w:rsid w:val="005844DC"/>
    <w:rsid w:val="00584AEE"/>
    <w:rsid w:val="00587350"/>
    <w:rsid w:val="00587E11"/>
    <w:rsid w:val="00590BB8"/>
    <w:rsid w:val="005913FC"/>
    <w:rsid w:val="0059215E"/>
    <w:rsid w:val="0059373B"/>
    <w:rsid w:val="0059401C"/>
    <w:rsid w:val="00594200"/>
    <w:rsid w:val="005948A3"/>
    <w:rsid w:val="00597DE2"/>
    <w:rsid w:val="005A08D6"/>
    <w:rsid w:val="005A217A"/>
    <w:rsid w:val="005B312D"/>
    <w:rsid w:val="005B33D1"/>
    <w:rsid w:val="005B3576"/>
    <w:rsid w:val="005B49F8"/>
    <w:rsid w:val="005B7B30"/>
    <w:rsid w:val="005C17C2"/>
    <w:rsid w:val="005C32DF"/>
    <w:rsid w:val="005C32E6"/>
    <w:rsid w:val="005C556E"/>
    <w:rsid w:val="005C7A36"/>
    <w:rsid w:val="005C7CC1"/>
    <w:rsid w:val="005D0685"/>
    <w:rsid w:val="005D099D"/>
    <w:rsid w:val="005D1CF6"/>
    <w:rsid w:val="005D42EE"/>
    <w:rsid w:val="005D5300"/>
    <w:rsid w:val="005E00E8"/>
    <w:rsid w:val="005E0B20"/>
    <w:rsid w:val="005E0BEC"/>
    <w:rsid w:val="005E1E12"/>
    <w:rsid w:val="005E20BF"/>
    <w:rsid w:val="005E338F"/>
    <w:rsid w:val="005E3668"/>
    <w:rsid w:val="005E5410"/>
    <w:rsid w:val="005E7946"/>
    <w:rsid w:val="005E7BBA"/>
    <w:rsid w:val="005F0A01"/>
    <w:rsid w:val="005F19D8"/>
    <w:rsid w:val="005F548D"/>
    <w:rsid w:val="005F5ABC"/>
    <w:rsid w:val="005F74E2"/>
    <w:rsid w:val="005F76EF"/>
    <w:rsid w:val="0060007B"/>
    <w:rsid w:val="00600732"/>
    <w:rsid w:val="0060166F"/>
    <w:rsid w:val="00603499"/>
    <w:rsid w:val="00604C7F"/>
    <w:rsid w:val="00607DF2"/>
    <w:rsid w:val="00610E44"/>
    <w:rsid w:val="00611B6B"/>
    <w:rsid w:val="006133E6"/>
    <w:rsid w:val="00613B74"/>
    <w:rsid w:val="00613DFC"/>
    <w:rsid w:val="006151FA"/>
    <w:rsid w:val="00615741"/>
    <w:rsid w:val="00615F46"/>
    <w:rsid w:val="00617462"/>
    <w:rsid w:val="00620ED0"/>
    <w:rsid w:val="00622542"/>
    <w:rsid w:val="006233E3"/>
    <w:rsid w:val="0062373C"/>
    <w:rsid w:val="00623E23"/>
    <w:rsid w:val="00626572"/>
    <w:rsid w:val="00626DB5"/>
    <w:rsid w:val="00627529"/>
    <w:rsid w:val="006327C5"/>
    <w:rsid w:val="00632B97"/>
    <w:rsid w:val="006334E0"/>
    <w:rsid w:val="006348AB"/>
    <w:rsid w:val="00640A88"/>
    <w:rsid w:val="00640FBE"/>
    <w:rsid w:val="00642659"/>
    <w:rsid w:val="0064502E"/>
    <w:rsid w:val="006453A3"/>
    <w:rsid w:val="00645CAC"/>
    <w:rsid w:val="00646D78"/>
    <w:rsid w:val="00647EC8"/>
    <w:rsid w:val="006501AB"/>
    <w:rsid w:val="0065116D"/>
    <w:rsid w:val="0065192D"/>
    <w:rsid w:val="00652608"/>
    <w:rsid w:val="00654804"/>
    <w:rsid w:val="006559B2"/>
    <w:rsid w:val="00656AC4"/>
    <w:rsid w:val="00657DB3"/>
    <w:rsid w:val="0066129C"/>
    <w:rsid w:val="00661FE5"/>
    <w:rsid w:val="00662B9F"/>
    <w:rsid w:val="00662BFB"/>
    <w:rsid w:val="00664ECF"/>
    <w:rsid w:val="00666DF1"/>
    <w:rsid w:val="0066789A"/>
    <w:rsid w:val="0067327C"/>
    <w:rsid w:val="00676B29"/>
    <w:rsid w:val="0068264D"/>
    <w:rsid w:val="00683160"/>
    <w:rsid w:val="00685108"/>
    <w:rsid w:val="00685A94"/>
    <w:rsid w:val="00687DC9"/>
    <w:rsid w:val="00690018"/>
    <w:rsid w:val="00692C95"/>
    <w:rsid w:val="00693A98"/>
    <w:rsid w:val="00694180"/>
    <w:rsid w:val="006944E1"/>
    <w:rsid w:val="00694A02"/>
    <w:rsid w:val="006956C0"/>
    <w:rsid w:val="006978ED"/>
    <w:rsid w:val="006A0827"/>
    <w:rsid w:val="006A1945"/>
    <w:rsid w:val="006A2928"/>
    <w:rsid w:val="006A3B5E"/>
    <w:rsid w:val="006B15B6"/>
    <w:rsid w:val="006B6625"/>
    <w:rsid w:val="006B7D43"/>
    <w:rsid w:val="006C096F"/>
    <w:rsid w:val="006C3CFD"/>
    <w:rsid w:val="006C4A39"/>
    <w:rsid w:val="006C594B"/>
    <w:rsid w:val="006C5B52"/>
    <w:rsid w:val="006C61EB"/>
    <w:rsid w:val="006C67A8"/>
    <w:rsid w:val="006C6D84"/>
    <w:rsid w:val="006C7138"/>
    <w:rsid w:val="006C767E"/>
    <w:rsid w:val="006C77ED"/>
    <w:rsid w:val="006D002C"/>
    <w:rsid w:val="006D40A3"/>
    <w:rsid w:val="006D4A25"/>
    <w:rsid w:val="006D789A"/>
    <w:rsid w:val="006D7D2D"/>
    <w:rsid w:val="006E0312"/>
    <w:rsid w:val="006E27AC"/>
    <w:rsid w:val="006E796C"/>
    <w:rsid w:val="006F1CC8"/>
    <w:rsid w:val="006F23B2"/>
    <w:rsid w:val="006F4CE2"/>
    <w:rsid w:val="006F5499"/>
    <w:rsid w:val="006F5EE4"/>
    <w:rsid w:val="00701F5E"/>
    <w:rsid w:val="00702D27"/>
    <w:rsid w:val="0070520C"/>
    <w:rsid w:val="00706B94"/>
    <w:rsid w:val="00710BB0"/>
    <w:rsid w:val="007112BE"/>
    <w:rsid w:val="007125AB"/>
    <w:rsid w:val="00712885"/>
    <w:rsid w:val="00717E51"/>
    <w:rsid w:val="00720A4A"/>
    <w:rsid w:val="0072167E"/>
    <w:rsid w:val="00721F5B"/>
    <w:rsid w:val="007235C7"/>
    <w:rsid w:val="0072449E"/>
    <w:rsid w:val="00726D02"/>
    <w:rsid w:val="007328F7"/>
    <w:rsid w:val="00732D08"/>
    <w:rsid w:val="00734FD8"/>
    <w:rsid w:val="00736A0C"/>
    <w:rsid w:val="00740611"/>
    <w:rsid w:val="00744CA5"/>
    <w:rsid w:val="0074688A"/>
    <w:rsid w:val="007475E2"/>
    <w:rsid w:val="00747AE1"/>
    <w:rsid w:val="00750B8F"/>
    <w:rsid w:val="007524A6"/>
    <w:rsid w:val="00755D5D"/>
    <w:rsid w:val="007569E9"/>
    <w:rsid w:val="00756D4F"/>
    <w:rsid w:val="00762F1E"/>
    <w:rsid w:val="00765103"/>
    <w:rsid w:val="00765B60"/>
    <w:rsid w:val="00766911"/>
    <w:rsid w:val="00770C98"/>
    <w:rsid w:val="0077360C"/>
    <w:rsid w:val="0077528C"/>
    <w:rsid w:val="0077625D"/>
    <w:rsid w:val="00776280"/>
    <w:rsid w:val="00781F76"/>
    <w:rsid w:val="00781FE4"/>
    <w:rsid w:val="007820BD"/>
    <w:rsid w:val="007827E5"/>
    <w:rsid w:val="0078283D"/>
    <w:rsid w:val="00786830"/>
    <w:rsid w:val="00786D29"/>
    <w:rsid w:val="007928EB"/>
    <w:rsid w:val="00793170"/>
    <w:rsid w:val="0079611F"/>
    <w:rsid w:val="00797356"/>
    <w:rsid w:val="007A04C7"/>
    <w:rsid w:val="007A0E0C"/>
    <w:rsid w:val="007A1168"/>
    <w:rsid w:val="007A31CF"/>
    <w:rsid w:val="007A38BC"/>
    <w:rsid w:val="007B039F"/>
    <w:rsid w:val="007B2507"/>
    <w:rsid w:val="007B39FD"/>
    <w:rsid w:val="007B4973"/>
    <w:rsid w:val="007B49B0"/>
    <w:rsid w:val="007C0D4C"/>
    <w:rsid w:val="007C3BC3"/>
    <w:rsid w:val="007C4B3A"/>
    <w:rsid w:val="007C6B8B"/>
    <w:rsid w:val="007C7AFE"/>
    <w:rsid w:val="007D1963"/>
    <w:rsid w:val="007D2231"/>
    <w:rsid w:val="007D2470"/>
    <w:rsid w:val="007D72DC"/>
    <w:rsid w:val="007E4146"/>
    <w:rsid w:val="007E42D5"/>
    <w:rsid w:val="007E4FF5"/>
    <w:rsid w:val="007E6774"/>
    <w:rsid w:val="007E744D"/>
    <w:rsid w:val="007F0BDB"/>
    <w:rsid w:val="007F109F"/>
    <w:rsid w:val="007F21B9"/>
    <w:rsid w:val="007F272A"/>
    <w:rsid w:val="007F2D4D"/>
    <w:rsid w:val="00800A0A"/>
    <w:rsid w:val="00802819"/>
    <w:rsid w:val="00805727"/>
    <w:rsid w:val="00805865"/>
    <w:rsid w:val="008075B2"/>
    <w:rsid w:val="008103B8"/>
    <w:rsid w:val="00811C7B"/>
    <w:rsid w:val="008136D1"/>
    <w:rsid w:val="00813989"/>
    <w:rsid w:val="00815B93"/>
    <w:rsid w:val="0082024C"/>
    <w:rsid w:val="0082046C"/>
    <w:rsid w:val="008219C0"/>
    <w:rsid w:val="0082509C"/>
    <w:rsid w:val="00825260"/>
    <w:rsid w:val="00830834"/>
    <w:rsid w:val="00835FCD"/>
    <w:rsid w:val="00840D17"/>
    <w:rsid w:val="008418C2"/>
    <w:rsid w:val="00842E11"/>
    <w:rsid w:val="008432F9"/>
    <w:rsid w:val="00847250"/>
    <w:rsid w:val="008472B1"/>
    <w:rsid w:val="00847D2F"/>
    <w:rsid w:val="0085122F"/>
    <w:rsid w:val="008528EB"/>
    <w:rsid w:val="00852914"/>
    <w:rsid w:val="00852EF3"/>
    <w:rsid w:val="0085446E"/>
    <w:rsid w:val="008544FB"/>
    <w:rsid w:val="00854889"/>
    <w:rsid w:val="00856CA9"/>
    <w:rsid w:val="00860FEA"/>
    <w:rsid w:val="00861D6F"/>
    <w:rsid w:val="008638B3"/>
    <w:rsid w:val="008654F3"/>
    <w:rsid w:val="00866D35"/>
    <w:rsid w:val="0086760B"/>
    <w:rsid w:val="00867D39"/>
    <w:rsid w:val="00871148"/>
    <w:rsid w:val="0087134B"/>
    <w:rsid w:val="008726CC"/>
    <w:rsid w:val="00872A23"/>
    <w:rsid w:val="008733C9"/>
    <w:rsid w:val="008735AE"/>
    <w:rsid w:val="00874EC0"/>
    <w:rsid w:val="0088030D"/>
    <w:rsid w:val="008826B1"/>
    <w:rsid w:val="00883FED"/>
    <w:rsid w:val="0088460E"/>
    <w:rsid w:val="0088581F"/>
    <w:rsid w:val="00886466"/>
    <w:rsid w:val="00887FAB"/>
    <w:rsid w:val="0089227A"/>
    <w:rsid w:val="00892B17"/>
    <w:rsid w:val="008A43EE"/>
    <w:rsid w:val="008A52E9"/>
    <w:rsid w:val="008A68E1"/>
    <w:rsid w:val="008A7E2E"/>
    <w:rsid w:val="008B4AB8"/>
    <w:rsid w:val="008B624A"/>
    <w:rsid w:val="008B644A"/>
    <w:rsid w:val="008B6667"/>
    <w:rsid w:val="008B6F79"/>
    <w:rsid w:val="008B7751"/>
    <w:rsid w:val="008C3D63"/>
    <w:rsid w:val="008C3EB9"/>
    <w:rsid w:val="008C4E3F"/>
    <w:rsid w:val="008C4F10"/>
    <w:rsid w:val="008C5CE8"/>
    <w:rsid w:val="008C5E5F"/>
    <w:rsid w:val="008C7300"/>
    <w:rsid w:val="008D060B"/>
    <w:rsid w:val="008D0CDE"/>
    <w:rsid w:val="008D0EEC"/>
    <w:rsid w:val="008E1599"/>
    <w:rsid w:val="008E6A71"/>
    <w:rsid w:val="008E6D05"/>
    <w:rsid w:val="008F2B46"/>
    <w:rsid w:val="008F6594"/>
    <w:rsid w:val="008F7D39"/>
    <w:rsid w:val="008F7EB8"/>
    <w:rsid w:val="00902C08"/>
    <w:rsid w:val="00904706"/>
    <w:rsid w:val="0090510A"/>
    <w:rsid w:val="00905DF3"/>
    <w:rsid w:val="009123F5"/>
    <w:rsid w:val="00915BC7"/>
    <w:rsid w:val="0091602A"/>
    <w:rsid w:val="009164C1"/>
    <w:rsid w:val="00916F50"/>
    <w:rsid w:val="00917A19"/>
    <w:rsid w:val="009217F3"/>
    <w:rsid w:val="00923012"/>
    <w:rsid w:val="00924E66"/>
    <w:rsid w:val="00930BFE"/>
    <w:rsid w:val="0093150A"/>
    <w:rsid w:val="00940CD4"/>
    <w:rsid w:val="00940DCD"/>
    <w:rsid w:val="0094381D"/>
    <w:rsid w:val="0094463E"/>
    <w:rsid w:val="00946A23"/>
    <w:rsid w:val="00946D42"/>
    <w:rsid w:val="00951FEE"/>
    <w:rsid w:val="00953CAD"/>
    <w:rsid w:val="00955010"/>
    <w:rsid w:val="00955B8E"/>
    <w:rsid w:val="00962C54"/>
    <w:rsid w:val="00965A76"/>
    <w:rsid w:val="009661F2"/>
    <w:rsid w:val="00972F1C"/>
    <w:rsid w:val="0097380F"/>
    <w:rsid w:val="00976415"/>
    <w:rsid w:val="00981B3E"/>
    <w:rsid w:val="00982646"/>
    <w:rsid w:val="009832CF"/>
    <w:rsid w:val="009835F9"/>
    <w:rsid w:val="0098407A"/>
    <w:rsid w:val="0098431E"/>
    <w:rsid w:val="009847A3"/>
    <w:rsid w:val="0099199F"/>
    <w:rsid w:val="00991F35"/>
    <w:rsid w:val="0099213D"/>
    <w:rsid w:val="009A0335"/>
    <w:rsid w:val="009A37DC"/>
    <w:rsid w:val="009A75E3"/>
    <w:rsid w:val="009B0A15"/>
    <w:rsid w:val="009B1080"/>
    <w:rsid w:val="009B6723"/>
    <w:rsid w:val="009B6F72"/>
    <w:rsid w:val="009B6FAE"/>
    <w:rsid w:val="009C12E6"/>
    <w:rsid w:val="009C1F13"/>
    <w:rsid w:val="009C24A6"/>
    <w:rsid w:val="009C333F"/>
    <w:rsid w:val="009C5978"/>
    <w:rsid w:val="009D1B41"/>
    <w:rsid w:val="009D2E03"/>
    <w:rsid w:val="009D398A"/>
    <w:rsid w:val="009D3C97"/>
    <w:rsid w:val="009D65CF"/>
    <w:rsid w:val="009D6B73"/>
    <w:rsid w:val="009E1EA7"/>
    <w:rsid w:val="009E2566"/>
    <w:rsid w:val="009E4CD5"/>
    <w:rsid w:val="009E7F16"/>
    <w:rsid w:val="009F0D48"/>
    <w:rsid w:val="009F1327"/>
    <w:rsid w:val="009F3CFC"/>
    <w:rsid w:val="009F41FE"/>
    <w:rsid w:val="009F5112"/>
    <w:rsid w:val="009F5226"/>
    <w:rsid w:val="009F6498"/>
    <w:rsid w:val="00A004F5"/>
    <w:rsid w:val="00A00EE4"/>
    <w:rsid w:val="00A0105D"/>
    <w:rsid w:val="00A01A9F"/>
    <w:rsid w:val="00A03901"/>
    <w:rsid w:val="00A04A9F"/>
    <w:rsid w:val="00A06537"/>
    <w:rsid w:val="00A07B5B"/>
    <w:rsid w:val="00A1597D"/>
    <w:rsid w:val="00A230E6"/>
    <w:rsid w:val="00A23269"/>
    <w:rsid w:val="00A23784"/>
    <w:rsid w:val="00A23CB8"/>
    <w:rsid w:val="00A26F14"/>
    <w:rsid w:val="00A26F5A"/>
    <w:rsid w:val="00A27F42"/>
    <w:rsid w:val="00A30214"/>
    <w:rsid w:val="00A3048D"/>
    <w:rsid w:val="00A31455"/>
    <w:rsid w:val="00A32C8A"/>
    <w:rsid w:val="00A336E7"/>
    <w:rsid w:val="00A33E81"/>
    <w:rsid w:val="00A3581F"/>
    <w:rsid w:val="00A359DE"/>
    <w:rsid w:val="00A37118"/>
    <w:rsid w:val="00A40CF6"/>
    <w:rsid w:val="00A42017"/>
    <w:rsid w:val="00A431D4"/>
    <w:rsid w:val="00A44D36"/>
    <w:rsid w:val="00A45378"/>
    <w:rsid w:val="00A46C63"/>
    <w:rsid w:val="00A525E0"/>
    <w:rsid w:val="00A53853"/>
    <w:rsid w:val="00A53E7B"/>
    <w:rsid w:val="00A556BF"/>
    <w:rsid w:val="00A5580A"/>
    <w:rsid w:val="00A55C5F"/>
    <w:rsid w:val="00A56939"/>
    <w:rsid w:val="00A56950"/>
    <w:rsid w:val="00A56CED"/>
    <w:rsid w:val="00A61B49"/>
    <w:rsid w:val="00A61CED"/>
    <w:rsid w:val="00A6376D"/>
    <w:rsid w:val="00A63CB2"/>
    <w:rsid w:val="00A64493"/>
    <w:rsid w:val="00A66441"/>
    <w:rsid w:val="00A66E3C"/>
    <w:rsid w:val="00A67DDF"/>
    <w:rsid w:val="00A71F96"/>
    <w:rsid w:val="00A722F0"/>
    <w:rsid w:val="00A76AEE"/>
    <w:rsid w:val="00A775D5"/>
    <w:rsid w:val="00A8270F"/>
    <w:rsid w:val="00A82C61"/>
    <w:rsid w:val="00A83B59"/>
    <w:rsid w:val="00A84D63"/>
    <w:rsid w:val="00A86A9B"/>
    <w:rsid w:val="00A87D9E"/>
    <w:rsid w:val="00A9303E"/>
    <w:rsid w:val="00A93B21"/>
    <w:rsid w:val="00A940BE"/>
    <w:rsid w:val="00A9597B"/>
    <w:rsid w:val="00AA05F8"/>
    <w:rsid w:val="00AA244B"/>
    <w:rsid w:val="00AA34A9"/>
    <w:rsid w:val="00AA75D5"/>
    <w:rsid w:val="00AA7B54"/>
    <w:rsid w:val="00AB15D5"/>
    <w:rsid w:val="00AB47E3"/>
    <w:rsid w:val="00AB4F93"/>
    <w:rsid w:val="00AB6B7E"/>
    <w:rsid w:val="00AC04B3"/>
    <w:rsid w:val="00AC34EF"/>
    <w:rsid w:val="00AC3800"/>
    <w:rsid w:val="00AC3BC4"/>
    <w:rsid w:val="00AC3CD5"/>
    <w:rsid w:val="00AC4D86"/>
    <w:rsid w:val="00AC7E5F"/>
    <w:rsid w:val="00AD0810"/>
    <w:rsid w:val="00AD4A36"/>
    <w:rsid w:val="00AD501A"/>
    <w:rsid w:val="00AD5377"/>
    <w:rsid w:val="00AD5483"/>
    <w:rsid w:val="00AD55E7"/>
    <w:rsid w:val="00AD58D0"/>
    <w:rsid w:val="00AD5B33"/>
    <w:rsid w:val="00AD6DF7"/>
    <w:rsid w:val="00AD72CE"/>
    <w:rsid w:val="00AD7CD4"/>
    <w:rsid w:val="00AE0C8C"/>
    <w:rsid w:val="00AE1CBF"/>
    <w:rsid w:val="00AE236B"/>
    <w:rsid w:val="00AE42B1"/>
    <w:rsid w:val="00AE5827"/>
    <w:rsid w:val="00AE71CF"/>
    <w:rsid w:val="00AF054D"/>
    <w:rsid w:val="00AF2BCD"/>
    <w:rsid w:val="00AF574C"/>
    <w:rsid w:val="00AF7958"/>
    <w:rsid w:val="00B01E13"/>
    <w:rsid w:val="00B03728"/>
    <w:rsid w:val="00B054CA"/>
    <w:rsid w:val="00B10D1B"/>
    <w:rsid w:val="00B117DB"/>
    <w:rsid w:val="00B11F64"/>
    <w:rsid w:val="00B13403"/>
    <w:rsid w:val="00B134A0"/>
    <w:rsid w:val="00B13740"/>
    <w:rsid w:val="00B13E03"/>
    <w:rsid w:val="00B14387"/>
    <w:rsid w:val="00B15476"/>
    <w:rsid w:val="00B15AAD"/>
    <w:rsid w:val="00B16D0F"/>
    <w:rsid w:val="00B25FC6"/>
    <w:rsid w:val="00B27ACC"/>
    <w:rsid w:val="00B3020E"/>
    <w:rsid w:val="00B3415B"/>
    <w:rsid w:val="00B41BA5"/>
    <w:rsid w:val="00B439B6"/>
    <w:rsid w:val="00B46A02"/>
    <w:rsid w:val="00B500B3"/>
    <w:rsid w:val="00B502DF"/>
    <w:rsid w:val="00B507FA"/>
    <w:rsid w:val="00B50DAD"/>
    <w:rsid w:val="00B53B7A"/>
    <w:rsid w:val="00B53E84"/>
    <w:rsid w:val="00B54082"/>
    <w:rsid w:val="00B57370"/>
    <w:rsid w:val="00B6087D"/>
    <w:rsid w:val="00B62C09"/>
    <w:rsid w:val="00B63382"/>
    <w:rsid w:val="00B6498C"/>
    <w:rsid w:val="00B6522B"/>
    <w:rsid w:val="00B656DC"/>
    <w:rsid w:val="00B657F0"/>
    <w:rsid w:val="00B66DFA"/>
    <w:rsid w:val="00B66DFB"/>
    <w:rsid w:val="00B67EDE"/>
    <w:rsid w:val="00B70142"/>
    <w:rsid w:val="00B7411B"/>
    <w:rsid w:val="00B80636"/>
    <w:rsid w:val="00B80F2B"/>
    <w:rsid w:val="00B81029"/>
    <w:rsid w:val="00B81BFD"/>
    <w:rsid w:val="00B81E1A"/>
    <w:rsid w:val="00B84378"/>
    <w:rsid w:val="00B857A5"/>
    <w:rsid w:val="00B859B9"/>
    <w:rsid w:val="00B8659F"/>
    <w:rsid w:val="00B866A0"/>
    <w:rsid w:val="00B92B21"/>
    <w:rsid w:val="00B945C8"/>
    <w:rsid w:val="00B95149"/>
    <w:rsid w:val="00B95B55"/>
    <w:rsid w:val="00B97687"/>
    <w:rsid w:val="00BA011D"/>
    <w:rsid w:val="00BA05FC"/>
    <w:rsid w:val="00BA3B11"/>
    <w:rsid w:val="00BA66FA"/>
    <w:rsid w:val="00BB0E23"/>
    <w:rsid w:val="00BB1CC4"/>
    <w:rsid w:val="00BB416F"/>
    <w:rsid w:val="00BB7BE5"/>
    <w:rsid w:val="00BB7CDF"/>
    <w:rsid w:val="00BC0409"/>
    <w:rsid w:val="00BC3309"/>
    <w:rsid w:val="00BC396E"/>
    <w:rsid w:val="00BC5D36"/>
    <w:rsid w:val="00BD1181"/>
    <w:rsid w:val="00BD29E4"/>
    <w:rsid w:val="00BD2BD7"/>
    <w:rsid w:val="00BD48BA"/>
    <w:rsid w:val="00BD55C6"/>
    <w:rsid w:val="00BD5E92"/>
    <w:rsid w:val="00BE1C60"/>
    <w:rsid w:val="00BE2003"/>
    <w:rsid w:val="00BE2608"/>
    <w:rsid w:val="00BF0D09"/>
    <w:rsid w:val="00BF137D"/>
    <w:rsid w:val="00BF1EE5"/>
    <w:rsid w:val="00BF4205"/>
    <w:rsid w:val="00C00FC8"/>
    <w:rsid w:val="00C01D70"/>
    <w:rsid w:val="00C02756"/>
    <w:rsid w:val="00C05AE6"/>
    <w:rsid w:val="00C06D35"/>
    <w:rsid w:val="00C074AA"/>
    <w:rsid w:val="00C10F42"/>
    <w:rsid w:val="00C123FC"/>
    <w:rsid w:val="00C128D5"/>
    <w:rsid w:val="00C13292"/>
    <w:rsid w:val="00C1528B"/>
    <w:rsid w:val="00C176AD"/>
    <w:rsid w:val="00C17A81"/>
    <w:rsid w:val="00C21185"/>
    <w:rsid w:val="00C21FF3"/>
    <w:rsid w:val="00C25146"/>
    <w:rsid w:val="00C31E91"/>
    <w:rsid w:val="00C32CDF"/>
    <w:rsid w:val="00C35818"/>
    <w:rsid w:val="00C365D6"/>
    <w:rsid w:val="00C42349"/>
    <w:rsid w:val="00C42E1B"/>
    <w:rsid w:val="00C4308D"/>
    <w:rsid w:val="00C43398"/>
    <w:rsid w:val="00C43E4B"/>
    <w:rsid w:val="00C51381"/>
    <w:rsid w:val="00C51FA2"/>
    <w:rsid w:val="00C52842"/>
    <w:rsid w:val="00C53CD3"/>
    <w:rsid w:val="00C54A69"/>
    <w:rsid w:val="00C55BBA"/>
    <w:rsid w:val="00C576A7"/>
    <w:rsid w:val="00C62184"/>
    <w:rsid w:val="00C6276C"/>
    <w:rsid w:val="00C62E30"/>
    <w:rsid w:val="00C63210"/>
    <w:rsid w:val="00C63369"/>
    <w:rsid w:val="00C66F99"/>
    <w:rsid w:val="00C70686"/>
    <w:rsid w:val="00C771D8"/>
    <w:rsid w:val="00C81E6E"/>
    <w:rsid w:val="00C835D8"/>
    <w:rsid w:val="00C853BE"/>
    <w:rsid w:val="00C92299"/>
    <w:rsid w:val="00C92383"/>
    <w:rsid w:val="00C9351D"/>
    <w:rsid w:val="00C942D0"/>
    <w:rsid w:val="00C95D05"/>
    <w:rsid w:val="00CA0246"/>
    <w:rsid w:val="00CA4017"/>
    <w:rsid w:val="00CA4280"/>
    <w:rsid w:val="00CA45C1"/>
    <w:rsid w:val="00CA5A1A"/>
    <w:rsid w:val="00CA67F2"/>
    <w:rsid w:val="00CA6E43"/>
    <w:rsid w:val="00CB026A"/>
    <w:rsid w:val="00CB06AF"/>
    <w:rsid w:val="00CB61C0"/>
    <w:rsid w:val="00CB6EBF"/>
    <w:rsid w:val="00CC34AC"/>
    <w:rsid w:val="00CC7B05"/>
    <w:rsid w:val="00CD02BD"/>
    <w:rsid w:val="00CD031B"/>
    <w:rsid w:val="00CD0356"/>
    <w:rsid w:val="00CD1102"/>
    <w:rsid w:val="00CD7B44"/>
    <w:rsid w:val="00CE3F26"/>
    <w:rsid w:val="00CE7D18"/>
    <w:rsid w:val="00CF155A"/>
    <w:rsid w:val="00CF17B6"/>
    <w:rsid w:val="00CF484F"/>
    <w:rsid w:val="00CF50A7"/>
    <w:rsid w:val="00CF6660"/>
    <w:rsid w:val="00D02BD3"/>
    <w:rsid w:val="00D04E3C"/>
    <w:rsid w:val="00D06F39"/>
    <w:rsid w:val="00D12DE1"/>
    <w:rsid w:val="00D14A07"/>
    <w:rsid w:val="00D21BDD"/>
    <w:rsid w:val="00D236C8"/>
    <w:rsid w:val="00D2435D"/>
    <w:rsid w:val="00D24FE7"/>
    <w:rsid w:val="00D25F78"/>
    <w:rsid w:val="00D26ABE"/>
    <w:rsid w:val="00D27139"/>
    <w:rsid w:val="00D3020B"/>
    <w:rsid w:val="00D32119"/>
    <w:rsid w:val="00D362B2"/>
    <w:rsid w:val="00D41A3F"/>
    <w:rsid w:val="00D42428"/>
    <w:rsid w:val="00D42881"/>
    <w:rsid w:val="00D43A85"/>
    <w:rsid w:val="00D46D40"/>
    <w:rsid w:val="00D46F7E"/>
    <w:rsid w:val="00D47205"/>
    <w:rsid w:val="00D47DF4"/>
    <w:rsid w:val="00D50EBE"/>
    <w:rsid w:val="00D53E34"/>
    <w:rsid w:val="00D53ED9"/>
    <w:rsid w:val="00D54EEA"/>
    <w:rsid w:val="00D56628"/>
    <w:rsid w:val="00D568EC"/>
    <w:rsid w:val="00D635BE"/>
    <w:rsid w:val="00D66950"/>
    <w:rsid w:val="00D67C87"/>
    <w:rsid w:val="00D72ED6"/>
    <w:rsid w:val="00D77168"/>
    <w:rsid w:val="00D82910"/>
    <w:rsid w:val="00D868A3"/>
    <w:rsid w:val="00D90392"/>
    <w:rsid w:val="00D90605"/>
    <w:rsid w:val="00D94DA3"/>
    <w:rsid w:val="00D9526C"/>
    <w:rsid w:val="00D97FE0"/>
    <w:rsid w:val="00DA0672"/>
    <w:rsid w:val="00DA38E0"/>
    <w:rsid w:val="00DA3B30"/>
    <w:rsid w:val="00DA3ED7"/>
    <w:rsid w:val="00DA69F3"/>
    <w:rsid w:val="00DA6C99"/>
    <w:rsid w:val="00DB1F1C"/>
    <w:rsid w:val="00DB2367"/>
    <w:rsid w:val="00DB2C1B"/>
    <w:rsid w:val="00DB4DBA"/>
    <w:rsid w:val="00DB5AF7"/>
    <w:rsid w:val="00DB764F"/>
    <w:rsid w:val="00DB7F18"/>
    <w:rsid w:val="00DC1F6B"/>
    <w:rsid w:val="00DC3B1C"/>
    <w:rsid w:val="00DC5AB9"/>
    <w:rsid w:val="00DD2F3B"/>
    <w:rsid w:val="00DD77B3"/>
    <w:rsid w:val="00DE169C"/>
    <w:rsid w:val="00DE233E"/>
    <w:rsid w:val="00DE46E7"/>
    <w:rsid w:val="00DF0C6C"/>
    <w:rsid w:val="00DF1174"/>
    <w:rsid w:val="00DF48FD"/>
    <w:rsid w:val="00DF545F"/>
    <w:rsid w:val="00DF72B7"/>
    <w:rsid w:val="00E0306E"/>
    <w:rsid w:val="00E03CFA"/>
    <w:rsid w:val="00E1004A"/>
    <w:rsid w:val="00E14199"/>
    <w:rsid w:val="00E152C5"/>
    <w:rsid w:val="00E152E3"/>
    <w:rsid w:val="00E16E7A"/>
    <w:rsid w:val="00E17B31"/>
    <w:rsid w:val="00E21C18"/>
    <w:rsid w:val="00E21F66"/>
    <w:rsid w:val="00E23938"/>
    <w:rsid w:val="00E23BC3"/>
    <w:rsid w:val="00E257CC"/>
    <w:rsid w:val="00E258D8"/>
    <w:rsid w:val="00E266D9"/>
    <w:rsid w:val="00E27521"/>
    <w:rsid w:val="00E27FC2"/>
    <w:rsid w:val="00E31E4D"/>
    <w:rsid w:val="00E32577"/>
    <w:rsid w:val="00E33D22"/>
    <w:rsid w:val="00E341BC"/>
    <w:rsid w:val="00E35491"/>
    <w:rsid w:val="00E35E8F"/>
    <w:rsid w:val="00E367EF"/>
    <w:rsid w:val="00E36C5E"/>
    <w:rsid w:val="00E37889"/>
    <w:rsid w:val="00E40739"/>
    <w:rsid w:val="00E46543"/>
    <w:rsid w:val="00E52E24"/>
    <w:rsid w:val="00E541FF"/>
    <w:rsid w:val="00E551D7"/>
    <w:rsid w:val="00E55469"/>
    <w:rsid w:val="00E62342"/>
    <w:rsid w:val="00E639BB"/>
    <w:rsid w:val="00E65335"/>
    <w:rsid w:val="00E65505"/>
    <w:rsid w:val="00E662EA"/>
    <w:rsid w:val="00E67E01"/>
    <w:rsid w:val="00E71436"/>
    <w:rsid w:val="00E722B7"/>
    <w:rsid w:val="00E7240C"/>
    <w:rsid w:val="00E738AF"/>
    <w:rsid w:val="00E73BFB"/>
    <w:rsid w:val="00E74E6B"/>
    <w:rsid w:val="00E764AA"/>
    <w:rsid w:val="00E80290"/>
    <w:rsid w:val="00E8127E"/>
    <w:rsid w:val="00E81454"/>
    <w:rsid w:val="00E81BCB"/>
    <w:rsid w:val="00E83232"/>
    <w:rsid w:val="00E84C65"/>
    <w:rsid w:val="00E85167"/>
    <w:rsid w:val="00E85556"/>
    <w:rsid w:val="00E85A98"/>
    <w:rsid w:val="00E90593"/>
    <w:rsid w:val="00E9199F"/>
    <w:rsid w:val="00E95BF8"/>
    <w:rsid w:val="00E96B80"/>
    <w:rsid w:val="00EB00D7"/>
    <w:rsid w:val="00EB082D"/>
    <w:rsid w:val="00EB0C18"/>
    <w:rsid w:val="00EB21BA"/>
    <w:rsid w:val="00EB5906"/>
    <w:rsid w:val="00EB5AFE"/>
    <w:rsid w:val="00EB6436"/>
    <w:rsid w:val="00EB6B22"/>
    <w:rsid w:val="00EB6EF3"/>
    <w:rsid w:val="00EC32FE"/>
    <w:rsid w:val="00EC3512"/>
    <w:rsid w:val="00EC38B4"/>
    <w:rsid w:val="00EC3955"/>
    <w:rsid w:val="00EC572A"/>
    <w:rsid w:val="00EC6F5B"/>
    <w:rsid w:val="00EC7AB9"/>
    <w:rsid w:val="00ED348F"/>
    <w:rsid w:val="00ED59EF"/>
    <w:rsid w:val="00ED5E6B"/>
    <w:rsid w:val="00ED692D"/>
    <w:rsid w:val="00ED6AF7"/>
    <w:rsid w:val="00EE1BA2"/>
    <w:rsid w:val="00EE25D0"/>
    <w:rsid w:val="00EE342B"/>
    <w:rsid w:val="00EE6A53"/>
    <w:rsid w:val="00EE76F2"/>
    <w:rsid w:val="00EF0EC2"/>
    <w:rsid w:val="00EF0F76"/>
    <w:rsid w:val="00EF2905"/>
    <w:rsid w:val="00EF5B38"/>
    <w:rsid w:val="00EF70CE"/>
    <w:rsid w:val="00F00AB8"/>
    <w:rsid w:val="00F020FC"/>
    <w:rsid w:val="00F03238"/>
    <w:rsid w:val="00F035AF"/>
    <w:rsid w:val="00F038B2"/>
    <w:rsid w:val="00F03B11"/>
    <w:rsid w:val="00F0597A"/>
    <w:rsid w:val="00F05BDA"/>
    <w:rsid w:val="00F1089E"/>
    <w:rsid w:val="00F11EFE"/>
    <w:rsid w:val="00F140FC"/>
    <w:rsid w:val="00F14B5E"/>
    <w:rsid w:val="00F160EB"/>
    <w:rsid w:val="00F164B1"/>
    <w:rsid w:val="00F17696"/>
    <w:rsid w:val="00F20F0A"/>
    <w:rsid w:val="00F21629"/>
    <w:rsid w:val="00F22623"/>
    <w:rsid w:val="00F26596"/>
    <w:rsid w:val="00F33893"/>
    <w:rsid w:val="00F35ADF"/>
    <w:rsid w:val="00F35D6B"/>
    <w:rsid w:val="00F42497"/>
    <w:rsid w:val="00F44D7B"/>
    <w:rsid w:val="00F45087"/>
    <w:rsid w:val="00F45ABF"/>
    <w:rsid w:val="00F461D3"/>
    <w:rsid w:val="00F46B57"/>
    <w:rsid w:val="00F50DCC"/>
    <w:rsid w:val="00F51BA6"/>
    <w:rsid w:val="00F51C09"/>
    <w:rsid w:val="00F55500"/>
    <w:rsid w:val="00F56284"/>
    <w:rsid w:val="00F56553"/>
    <w:rsid w:val="00F56DA2"/>
    <w:rsid w:val="00F60775"/>
    <w:rsid w:val="00F613E4"/>
    <w:rsid w:val="00F6469E"/>
    <w:rsid w:val="00F66275"/>
    <w:rsid w:val="00F66AC9"/>
    <w:rsid w:val="00F673A0"/>
    <w:rsid w:val="00F67468"/>
    <w:rsid w:val="00F72960"/>
    <w:rsid w:val="00F72E26"/>
    <w:rsid w:val="00F73663"/>
    <w:rsid w:val="00F7415B"/>
    <w:rsid w:val="00F75513"/>
    <w:rsid w:val="00F77371"/>
    <w:rsid w:val="00F77A30"/>
    <w:rsid w:val="00F77E93"/>
    <w:rsid w:val="00F841AD"/>
    <w:rsid w:val="00F84762"/>
    <w:rsid w:val="00F8481F"/>
    <w:rsid w:val="00F90B09"/>
    <w:rsid w:val="00F91247"/>
    <w:rsid w:val="00F92F03"/>
    <w:rsid w:val="00F970F9"/>
    <w:rsid w:val="00FA0194"/>
    <w:rsid w:val="00FA1B91"/>
    <w:rsid w:val="00FA34A5"/>
    <w:rsid w:val="00FA4964"/>
    <w:rsid w:val="00FA6E16"/>
    <w:rsid w:val="00FB2620"/>
    <w:rsid w:val="00FB2AC6"/>
    <w:rsid w:val="00FB306D"/>
    <w:rsid w:val="00FB4060"/>
    <w:rsid w:val="00FB5786"/>
    <w:rsid w:val="00FB6C45"/>
    <w:rsid w:val="00FC2F36"/>
    <w:rsid w:val="00FC49B3"/>
    <w:rsid w:val="00FC4D8D"/>
    <w:rsid w:val="00FC5390"/>
    <w:rsid w:val="00FC64F7"/>
    <w:rsid w:val="00FD140D"/>
    <w:rsid w:val="00FD2A28"/>
    <w:rsid w:val="00FD541D"/>
    <w:rsid w:val="00FD7849"/>
    <w:rsid w:val="00FE0CE8"/>
    <w:rsid w:val="00FE149A"/>
    <w:rsid w:val="00FE252C"/>
    <w:rsid w:val="00FE335F"/>
    <w:rsid w:val="00FE5A91"/>
    <w:rsid w:val="00FE6451"/>
    <w:rsid w:val="00FE7DA6"/>
    <w:rsid w:val="00FF061D"/>
    <w:rsid w:val="00FF109A"/>
    <w:rsid w:val="00FF1E1F"/>
    <w:rsid w:val="00FF547A"/>
    <w:rsid w:val="00FF59FD"/>
    <w:rsid w:val="00FF6A01"/>
    <w:rsid w:val="00FF6E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EE5A"/>
  <w15:chartTrackingRefBased/>
  <w15:docId w15:val="{9AEAD0F0-1422-4790-9682-200EC60F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054C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054CA"/>
    <w:rPr>
      <w:rFonts w:ascii="Segoe UI" w:hAnsi="Segoe UI"/>
      <w:sz w:val="18"/>
      <w:szCs w:val="18"/>
      <w:lang w:val="x-none" w:eastAsia="x-none"/>
    </w:rPr>
  </w:style>
  <w:style w:type="character" w:customStyle="1" w:styleId="BuborkszvegChar">
    <w:name w:val="Buborékszöveg Char"/>
    <w:link w:val="Buborkszveg"/>
    <w:uiPriority w:val="99"/>
    <w:semiHidden/>
    <w:rsid w:val="00B054CA"/>
    <w:rPr>
      <w:rFonts w:ascii="Segoe UI" w:eastAsia="Calibri" w:hAnsi="Segoe UI" w:cs="Segoe UI"/>
      <w:sz w:val="18"/>
      <w:szCs w:val="18"/>
    </w:rPr>
  </w:style>
  <w:style w:type="paragraph" w:styleId="Listaszerbekezds">
    <w:name w:val="List Paragraph"/>
    <w:aliases w:val="Számozott lista 1,Welt L,List Paragraph1"/>
    <w:basedOn w:val="Norml"/>
    <w:link w:val="ListaszerbekezdsChar"/>
    <w:uiPriority w:val="99"/>
    <w:qFormat/>
    <w:rsid w:val="00C05AE6"/>
    <w:pPr>
      <w:spacing w:line="259" w:lineRule="auto"/>
      <w:ind w:left="720"/>
      <w:contextualSpacing/>
    </w:pPr>
    <w:rPr>
      <w:lang w:val="x-none"/>
    </w:rPr>
  </w:style>
  <w:style w:type="paragraph" w:styleId="lfej">
    <w:name w:val="header"/>
    <w:basedOn w:val="Norml"/>
    <w:link w:val="lfejChar"/>
    <w:uiPriority w:val="99"/>
    <w:unhideWhenUsed/>
    <w:rsid w:val="0034438E"/>
    <w:pPr>
      <w:tabs>
        <w:tab w:val="center" w:pos="4536"/>
        <w:tab w:val="right" w:pos="9072"/>
      </w:tabs>
    </w:pPr>
    <w:rPr>
      <w:lang w:val="x-none"/>
    </w:rPr>
  </w:style>
  <w:style w:type="character" w:customStyle="1" w:styleId="lfejChar">
    <w:name w:val="Élőfej Char"/>
    <w:link w:val="lfej"/>
    <w:uiPriority w:val="99"/>
    <w:rsid w:val="0034438E"/>
    <w:rPr>
      <w:sz w:val="24"/>
      <w:szCs w:val="24"/>
      <w:lang w:eastAsia="en-US"/>
    </w:rPr>
  </w:style>
  <w:style w:type="paragraph" w:styleId="llb">
    <w:name w:val="footer"/>
    <w:basedOn w:val="Norml"/>
    <w:link w:val="llbChar"/>
    <w:uiPriority w:val="99"/>
    <w:unhideWhenUsed/>
    <w:rsid w:val="0034438E"/>
    <w:pPr>
      <w:tabs>
        <w:tab w:val="center" w:pos="4536"/>
        <w:tab w:val="right" w:pos="9072"/>
      </w:tabs>
    </w:pPr>
    <w:rPr>
      <w:lang w:val="x-none"/>
    </w:rPr>
  </w:style>
  <w:style w:type="character" w:customStyle="1" w:styleId="llbChar">
    <w:name w:val="Élőláb Char"/>
    <w:link w:val="llb"/>
    <w:uiPriority w:val="99"/>
    <w:rsid w:val="0034438E"/>
    <w:rPr>
      <w:sz w:val="24"/>
      <w:szCs w:val="24"/>
      <w:lang w:eastAsia="en-US"/>
    </w:rPr>
  </w:style>
  <w:style w:type="paragraph" w:styleId="Nincstrkz">
    <w:name w:val="No Spacing"/>
    <w:link w:val="NincstrkzChar"/>
    <w:uiPriority w:val="1"/>
    <w:qFormat/>
    <w:rsid w:val="007928EB"/>
    <w:rPr>
      <w:rFonts w:ascii="Calibri" w:eastAsia="Times New Roman" w:hAnsi="Calibri" w:cs="Calibri"/>
      <w:sz w:val="22"/>
      <w:szCs w:val="22"/>
      <w:lang w:val="en-US" w:eastAsia="en-US" w:bidi="en-US"/>
    </w:rPr>
  </w:style>
  <w:style w:type="character" w:customStyle="1" w:styleId="NincstrkzChar">
    <w:name w:val="Nincs térköz Char"/>
    <w:link w:val="Nincstrkz"/>
    <w:uiPriority w:val="1"/>
    <w:rsid w:val="007928EB"/>
    <w:rPr>
      <w:rFonts w:ascii="Calibri" w:eastAsia="Times New Roman" w:hAnsi="Calibri" w:cs="Calibri"/>
      <w:sz w:val="22"/>
      <w:szCs w:val="22"/>
      <w:lang w:val="en-US" w:eastAsia="en-US" w:bidi="en-US"/>
    </w:rPr>
  </w:style>
  <w:style w:type="character" w:styleId="Hiperhivatkozs">
    <w:name w:val="Hyperlink"/>
    <w:uiPriority w:val="99"/>
    <w:unhideWhenUsed/>
    <w:rsid w:val="0012501B"/>
    <w:rPr>
      <w:color w:val="0563C1"/>
      <w:u w:val="single"/>
    </w:rPr>
  </w:style>
  <w:style w:type="paragraph" w:customStyle="1" w:styleId="Stluskett">
    <w:name w:val="Stílus_kettő"/>
    <w:basedOn w:val="Listaszerbekezds"/>
    <w:next w:val="Norml"/>
    <w:qFormat/>
    <w:rsid w:val="009D398A"/>
    <w:pPr>
      <w:numPr>
        <w:ilvl w:val="1"/>
        <w:numId w:val="1"/>
      </w:numPr>
      <w:tabs>
        <w:tab w:val="num" w:pos="1440"/>
        <w:tab w:val="left" w:leader="dot" w:pos="9072"/>
        <w:tab w:val="left" w:leader="dot" w:pos="9781"/>
        <w:tab w:val="left" w:leader="dot" w:pos="16443"/>
      </w:tabs>
      <w:spacing w:before="240" w:line="240" w:lineRule="auto"/>
      <w:ind w:left="1440" w:right="-1" w:hanging="360"/>
      <w:contextualSpacing w:val="0"/>
    </w:pPr>
    <w:rPr>
      <w:rFonts w:ascii="Calibri Light" w:hAnsi="Calibri Light" w:cs="Calibri"/>
      <w:sz w:val="22"/>
      <w:szCs w:val="22"/>
    </w:rPr>
  </w:style>
  <w:style w:type="paragraph" w:customStyle="1" w:styleId="Stlus1harom">
    <w:name w:val="Stílus1_harom"/>
    <w:basedOn w:val="Listaszerbekezds"/>
    <w:next w:val="Norml"/>
    <w:qFormat/>
    <w:rsid w:val="009D398A"/>
    <w:pPr>
      <w:numPr>
        <w:ilvl w:val="2"/>
        <w:numId w:val="1"/>
      </w:numPr>
      <w:tabs>
        <w:tab w:val="num" w:pos="2160"/>
        <w:tab w:val="left" w:leader="dot" w:pos="9072"/>
        <w:tab w:val="left" w:leader="dot" w:pos="9781"/>
        <w:tab w:val="left" w:leader="dot" w:pos="16443"/>
      </w:tabs>
      <w:spacing w:before="80" w:line="240" w:lineRule="auto"/>
      <w:ind w:left="2160" w:right="-1" w:hanging="360"/>
      <w:contextualSpacing w:val="0"/>
    </w:pPr>
    <w:rPr>
      <w:rFonts w:ascii="Calibri Light" w:hAnsi="Calibri Light" w:cs="Calibri"/>
      <w:sz w:val="22"/>
      <w:szCs w:val="22"/>
    </w:rPr>
  </w:style>
  <w:style w:type="paragraph" w:customStyle="1" w:styleId="Standard">
    <w:name w:val="Standard"/>
    <w:rsid w:val="0065192D"/>
    <w:pPr>
      <w:suppressAutoHyphens/>
      <w:jc w:val="both"/>
    </w:pPr>
    <w:rPr>
      <w:kern w:val="2"/>
      <w:sz w:val="24"/>
      <w:szCs w:val="24"/>
      <w:lang w:eastAsia="zh-CN"/>
    </w:rPr>
  </w:style>
  <w:style w:type="table" w:styleId="Rcsostblzat">
    <w:name w:val="Table Grid"/>
    <w:basedOn w:val="Normltblzat"/>
    <w:uiPriority w:val="59"/>
    <w:rsid w:val="00CE3F2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uiPriority w:val="22"/>
    <w:qFormat/>
    <w:rsid w:val="00C10F42"/>
    <w:rPr>
      <w:b/>
      <w:bCs/>
    </w:rPr>
  </w:style>
  <w:style w:type="character" w:customStyle="1" w:styleId="ListaszerbekezdsChar">
    <w:name w:val="Listaszerű bekezdés Char"/>
    <w:aliases w:val="Számozott lista 1 Char,Welt L Char,List Paragraph1 Char"/>
    <w:link w:val="Listaszerbekezds"/>
    <w:uiPriority w:val="99"/>
    <w:rsid w:val="00B67EDE"/>
    <w:rPr>
      <w:sz w:val="24"/>
      <w:szCs w:val="24"/>
      <w:lang w:eastAsia="en-US"/>
    </w:rPr>
  </w:style>
  <w:style w:type="paragraph" w:styleId="NormlWeb">
    <w:name w:val="Normal (Web)"/>
    <w:basedOn w:val="Norml"/>
    <w:uiPriority w:val="99"/>
    <w:rsid w:val="005E7946"/>
    <w:pPr>
      <w:spacing w:before="100" w:beforeAutospacing="1" w:after="100" w:afterAutospacing="1"/>
      <w:jc w:val="left"/>
    </w:pPr>
    <w:rPr>
      <w:rFonts w:eastAsia="Times New Roman"/>
      <w:lang w:eastAsia="hu-HU"/>
    </w:rPr>
  </w:style>
  <w:style w:type="table" w:customStyle="1" w:styleId="Tblzategyszer11">
    <w:name w:val="Táblázat (egyszerű) 11"/>
    <w:basedOn w:val="Normltblzat"/>
    <w:uiPriority w:val="41"/>
    <w:rsid w:val="00F45087"/>
    <w:rPr>
      <w:rFonts w:ascii="Calibri" w:eastAsia="Times New Roman" w:hAnsi="Calibri"/>
      <w:sz w:val="22"/>
      <w:szCs w:val="22"/>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zvegtrzsChar">
    <w:name w:val="Szövegtörzs Char"/>
    <w:aliases w:val="normabeh Char,Standard paragraph Char"/>
    <w:link w:val="Szvegtrzs"/>
    <w:locked/>
    <w:rsid w:val="00C95D05"/>
    <w:rPr>
      <w:rFonts w:ascii="Arial" w:eastAsia="Times New Roman" w:hAnsi="Arial" w:cs="Arial"/>
      <w:sz w:val="24"/>
      <w:szCs w:val="24"/>
    </w:rPr>
  </w:style>
  <w:style w:type="paragraph" w:styleId="Szvegtrzs">
    <w:name w:val="Body Text"/>
    <w:aliases w:val="normabeh,Standard paragraph"/>
    <w:basedOn w:val="Norml"/>
    <w:link w:val="SzvegtrzsChar"/>
    <w:unhideWhenUsed/>
    <w:rsid w:val="00C95D05"/>
    <w:pPr>
      <w:spacing w:line="360" w:lineRule="auto"/>
    </w:pPr>
    <w:rPr>
      <w:rFonts w:ascii="Arial" w:eastAsia="Times New Roman" w:hAnsi="Arial" w:cs="Arial"/>
      <w:lang w:eastAsia="hu-HU"/>
    </w:rPr>
  </w:style>
  <w:style w:type="character" w:customStyle="1" w:styleId="SzvegtrzsChar1">
    <w:name w:val="Szövegtörzs Char1"/>
    <w:basedOn w:val="Bekezdsalapbettpusa"/>
    <w:uiPriority w:val="99"/>
    <w:semiHidden/>
    <w:rsid w:val="00C95D05"/>
    <w:rPr>
      <w:sz w:val="24"/>
      <w:szCs w:val="24"/>
      <w:lang w:eastAsia="en-US"/>
    </w:rPr>
  </w:style>
  <w:style w:type="paragraph" w:customStyle="1" w:styleId="Default">
    <w:name w:val="Default"/>
    <w:rsid w:val="000D3B4D"/>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056304">
      <w:bodyDiv w:val="1"/>
      <w:marLeft w:val="0"/>
      <w:marRight w:val="0"/>
      <w:marTop w:val="0"/>
      <w:marBottom w:val="0"/>
      <w:divBdr>
        <w:top w:val="none" w:sz="0" w:space="0" w:color="auto"/>
        <w:left w:val="none" w:sz="0" w:space="0" w:color="auto"/>
        <w:bottom w:val="none" w:sz="0" w:space="0" w:color="auto"/>
        <w:right w:val="none" w:sz="0" w:space="0" w:color="auto"/>
      </w:divBdr>
    </w:div>
    <w:div w:id="665330201">
      <w:bodyDiv w:val="1"/>
      <w:marLeft w:val="0"/>
      <w:marRight w:val="0"/>
      <w:marTop w:val="0"/>
      <w:marBottom w:val="0"/>
      <w:divBdr>
        <w:top w:val="none" w:sz="0" w:space="0" w:color="auto"/>
        <w:left w:val="none" w:sz="0" w:space="0" w:color="auto"/>
        <w:bottom w:val="none" w:sz="0" w:space="0" w:color="auto"/>
        <w:right w:val="none" w:sz="0" w:space="0" w:color="auto"/>
      </w:divBdr>
    </w:div>
    <w:div w:id="704066222">
      <w:bodyDiv w:val="1"/>
      <w:marLeft w:val="0"/>
      <w:marRight w:val="0"/>
      <w:marTop w:val="0"/>
      <w:marBottom w:val="0"/>
      <w:divBdr>
        <w:top w:val="none" w:sz="0" w:space="0" w:color="auto"/>
        <w:left w:val="none" w:sz="0" w:space="0" w:color="auto"/>
        <w:bottom w:val="none" w:sz="0" w:space="0" w:color="auto"/>
        <w:right w:val="none" w:sz="0" w:space="0" w:color="auto"/>
      </w:divBdr>
    </w:div>
    <w:div w:id="730884598">
      <w:bodyDiv w:val="1"/>
      <w:marLeft w:val="0"/>
      <w:marRight w:val="0"/>
      <w:marTop w:val="0"/>
      <w:marBottom w:val="0"/>
      <w:divBdr>
        <w:top w:val="none" w:sz="0" w:space="0" w:color="auto"/>
        <w:left w:val="none" w:sz="0" w:space="0" w:color="auto"/>
        <w:bottom w:val="none" w:sz="0" w:space="0" w:color="auto"/>
        <w:right w:val="none" w:sz="0" w:space="0" w:color="auto"/>
      </w:divBdr>
    </w:div>
    <w:div w:id="988173943">
      <w:bodyDiv w:val="1"/>
      <w:marLeft w:val="0"/>
      <w:marRight w:val="0"/>
      <w:marTop w:val="0"/>
      <w:marBottom w:val="0"/>
      <w:divBdr>
        <w:top w:val="none" w:sz="0" w:space="0" w:color="auto"/>
        <w:left w:val="none" w:sz="0" w:space="0" w:color="auto"/>
        <w:bottom w:val="none" w:sz="0" w:space="0" w:color="auto"/>
        <w:right w:val="none" w:sz="0" w:space="0" w:color="auto"/>
      </w:divBdr>
    </w:div>
    <w:div w:id="1071928311">
      <w:bodyDiv w:val="1"/>
      <w:marLeft w:val="0"/>
      <w:marRight w:val="0"/>
      <w:marTop w:val="0"/>
      <w:marBottom w:val="0"/>
      <w:divBdr>
        <w:top w:val="none" w:sz="0" w:space="0" w:color="auto"/>
        <w:left w:val="none" w:sz="0" w:space="0" w:color="auto"/>
        <w:bottom w:val="none" w:sz="0" w:space="0" w:color="auto"/>
        <w:right w:val="none" w:sz="0" w:space="0" w:color="auto"/>
      </w:divBdr>
    </w:div>
    <w:div w:id="1353216478">
      <w:bodyDiv w:val="1"/>
      <w:marLeft w:val="0"/>
      <w:marRight w:val="0"/>
      <w:marTop w:val="0"/>
      <w:marBottom w:val="0"/>
      <w:divBdr>
        <w:top w:val="none" w:sz="0" w:space="0" w:color="auto"/>
        <w:left w:val="none" w:sz="0" w:space="0" w:color="auto"/>
        <w:bottom w:val="none" w:sz="0" w:space="0" w:color="auto"/>
        <w:right w:val="none" w:sz="0" w:space="0" w:color="auto"/>
      </w:divBdr>
    </w:div>
    <w:div w:id="1440223627">
      <w:bodyDiv w:val="1"/>
      <w:marLeft w:val="0"/>
      <w:marRight w:val="0"/>
      <w:marTop w:val="0"/>
      <w:marBottom w:val="0"/>
      <w:divBdr>
        <w:top w:val="none" w:sz="0" w:space="0" w:color="auto"/>
        <w:left w:val="none" w:sz="0" w:space="0" w:color="auto"/>
        <w:bottom w:val="none" w:sz="0" w:space="0" w:color="auto"/>
        <w:right w:val="none" w:sz="0" w:space="0" w:color="auto"/>
      </w:divBdr>
    </w:div>
    <w:div w:id="1540587313">
      <w:bodyDiv w:val="1"/>
      <w:marLeft w:val="0"/>
      <w:marRight w:val="0"/>
      <w:marTop w:val="0"/>
      <w:marBottom w:val="0"/>
      <w:divBdr>
        <w:top w:val="none" w:sz="0" w:space="0" w:color="auto"/>
        <w:left w:val="none" w:sz="0" w:space="0" w:color="auto"/>
        <w:bottom w:val="none" w:sz="0" w:space="0" w:color="auto"/>
        <w:right w:val="none" w:sz="0" w:space="0" w:color="auto"/>
      </w:divBdr>
    </w:div>
    <w:div w:id="1634402512">
      <w:bodyDiv w:val="1"/>
      <w:marLeft w:val="0"/>
      <w:marRight w:val="0"/>
      <w:marTop w:val="0"/>
      <w:marBottom w:val="0"/>
      <w:divBdr>
        <w:top w:val="none" w:sz="0" w:space="0" w:color="auto"/>
        <w:left w:val="none" w:sz="0" w:space="0" w:color="auto"/>
        <w:bottom w:val="none" w:sz="0" w:space="0" w:color="auto"/>
        <w:right w:val="none" w:sz="0" w:space="0" w:color="auto"/>
      </w:divBdr>
    </w:div>
    <w:div w:id="1932617115">
      <w:bodyDiv w:val="1"/>
      <w:marLeft w:val="0"/>
      <w:marRight w:val="0"/>
      <w:marTop w:val="0"/>
      <w:marBottom w:val="0"/>
      <w:divBdr>
        <w:top w:val="none" w:sz="0" w:space="0" w:color="auto"/>
        <w:left w:val="none" w:sz="0" w:space="0" w:color="auto"/>
        <w:bottom w:val="none" w:sz="0" w:space="0" w:color="auto"/>
        <w:right w:val="none" w:sz="0" w:space="0" w:color="auto"/>
      </w:divBdr>
    </w:div>
    <w:div w:id="1962110660">
      <w:bodyDiv w:val="1"/>
      <w:marLeft w:val="0"/>
      <w:marRight w:val="0"/>
      <w:marTop w:val="0"/>
      <w:marBottom w:val="0"/>
      <w:divBdr>
        <w:top w:val="none" w:sz="0" w:space="0" w:color="auto"/>
        <w:left w:val="none" w:sz="0" w:space="0" w:color="auto"/>
        <w:bottom w:val="none" w:sz="0" w:space="0" w:color="auto"/>
        <w:right w:val="none" w:sz="0" w:space="0" w:color="auto"/>
      </w:divBdr>
    </w:div>
    <w:div w:id="205769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7BB85-8B8E-4C4B-99E0-E12682347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7</Pages>
  <Words>1682</Words>
  <Characters>11610</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balint_kriszti</dc:creator>
  <cp:keywords/>
  <dc:description/>
  <cp:lastModifiedBy>Németh Lászlóné</cp:lastModifiedBy>
  <cp:revision>47</cp:revision>
  <cp:lastPrinted>2025-01-13T09:20:00Z</cp:lastPrinted>
  <dcterms:created xsi:type="dcterms:W3CDTF">2023-11-14T14:45:00Z</dcterms:created>
  <dcterms:modified xsi:type="dcterms:W3CDTF">2025-03-13T12:43:00Z</dcterms:modified>
</cp:coreProperties>
</file>